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2C4D6" w14:textId="124227BB" w:rsidR="00072A1C" w:rsidRPr="00E4493E" w:rsidRDefault="00072A1C" w:rsidP="00072A1C">
      <w:pPr>
        <w:rPr>
          <w:rFonts w:ascii="Times" w:hAnsi="Times"/>
        </w:rPr>
      </w:pPr>
      <w:r w:rsidRPr="00E4493E">
        <w:rPr>
          <w:rFonts w:ascii="Times" w:hAnsi="Times"/>
        </w:rPr>
        <w:t xml:space="preserve">OLLI at Duke   </w:t>
      </w:r>
      <w:r w:rsidRPr="00E4493E">
        <w:rPr>
          <w:rFonts w:ascii="Times" w:hAnsi="Times"/>
        </w:rPr>
        <w:tab/>
      </w:r>
      <w:r w:rsidRPr="00E4493E">
        <w:rPr>
          <w:rFonts w:ascii="Times" w:hAnsi="Times"/>
        </w:rPr>
        <w:tab/>
        <w:t>Fall 2023</w:t>
      </w:r>
      <w:r w:rsidR="00A33CBF">
        <w:rPr>
          <w:rFonts w:ascii="Times" w:hAnsi="Times"/>
        </w:rPr>
        <w:tab/>
      </w:r>
      <w:r w:rsidR="00A33CBF">
        <w:rPr>
          <w:rFonts w:ascii="Times" w:hAnsi="Times"/>
        </w:rPr>
        <w:tab/>
      </w:r>
      <w:r w:rsidR="00A33CBF">
        <w:rPr>
          <w:rFonts w:ascii="Times" w:hAnsi="Times"/>
        </w:rPr>
        <w:tab/>
        <w:t>40 dogs!</w:t>
      </w:r>
      <w:r w:rsidRPr="00E4493E">
        <w:rPr>
          <w:rFonts w:ascii="Times" w:hAnsi="Times"/>
        </w:rPr>
        <w:br/>
        <w:t>Kris Door, PhD</w:t>
      </w:r>
      <w:r w:rsidRPr="00E4493E">
        <w:rPr>
          <w:rFonts w:ascii="Times" w:hAnsi="Times"/>
        </w:rPr>
        <w:tab/>
      </w:r>
      <w:r w:rsidRPr="00E4493E">
        <w:rPr>
          <w:rFonts w:ascii="Times" w:hAnsi="Times"/>
        </w:rPr>
        <w:tab/>
        <w:t>website: kristinedoor.com</w:t>
      </w:r>
    </w:p>
    <w:p w14:paraId="6058AB2F" w14:textId="48029C62" w:rsidR="00072A1C" w:rsidRPr="00E4493E" w:rsidRDefault="00072A1C" w:rsidP="00072A1C">
      <w:pPr>
        <w:rPr>
          <w:rFonts w:ascii="Times" w:hAnsi="Times"/>
          <w:u w:val="single"/>
        </w:rPr>
      </w:pPr>
      <w:r w:rsidRPr="00E4493E">
        <w:rPr>
          <w:rFonts w:ascii="Times" w:hAnsi="Times"/>
          <w:u w:val="single"/>
        </w:rPr>
        <w:t>Art from the Dutch Golden Age, Trade and Colonialism</w:t>
      </w:r>
    </w:p>
    <w:p w14:paraId="44AC12D3" w14:textId="4DF1958A" w:rsidR="00072A1C" w:rsidRDefault="00072A1C" w:rsidP="00072A1C">
      <w:pPr>
        <w:rPr>
          <w:rFonts w:ascii="Times" w:hAnsi="Times"/>
          <w:b/>
          <w:bCs/>
          <w:i/>
          <w:iCs/>
        </w:rPr>
      </w:pPr>
      <w:r>
        <w:rPr>
          <w:rFonts w:ascii="Times" w:hAnsi="Times"/>
          <w:b/>
          <w:bCs/>
        </w:rPr>
        <w:t>November 8 &amp; 9</w:t>
      </w:r>
      <w:r>
        <w:rPr>
          <w:rFonts w:ascii="Times" w:hAnsi="Times"/>
          <w:b/>
          <w:bCs/>
        </w:rPr>
        <w:tab/>
        <w:t>Gallery Session</w:t>
      </w:r>
      <w:r w:rsidR="00E4493E">
        <w:rPr>
          <w:rFonts w:ascii="Times" w:hAnsi="Times"/>
          <w:b/>
          <w:bCs/>
        </w:rPr>
        <w:t xml:space="preserve"> </w:t>
      </w:r>
      <w:proofErr w:type="gramStart"/>
      <w:r w:rsidR="00E4493E">
        <w:rPr>
          <w:rFonts w:ascii="Times" w:hAnsi="Times"/>
          <w:b/>
          <w:bCs/>
        </w:rPr>
        <w:t xml:space="preserve">3 </w:t>
      </w:r>
      <w:r>
        <w:rPr>
          <w:rFonts w:ascii="Times" w:hAnsi="Times"/>
          <w:b/>
          <w:bCs/>
        </w:rPr>
        <w:t xml:space="preserve"> in</w:t>
      </w:r>
      <w:proofErr w:type="gramEnd"/>
      <w:r>
        <w:rPr>
          <w:rFonts w:ascii="Times" w:hAnsi="Times"/>
          <w:b/>
          <w:bCs/>
        </w:rPr>
        <w:t xml:space="preserve"> the Exhibition </w:t>
      </w:r>
      <w:r w:rsidRPr="000D03D2">
        <w:rPr>
          <w:rFonts w:ascii="Times" w:hAnsi="Times"/>
          <w:b/>
          <w:bCs/>
          <w:u w:val="single"/>
        </w:rPr>
        <w:t>Dutch Art in a Global Age</w:t>
      </w:r>
      <w:r>
        <w:rPr>
          <w:rFonts w:ascii="Times" w:hAnsi="Times"/>
          <w:b/>
          <w:bCs/>
        </w:rPr>
        <w:tab/>
      </w:r>
    </w:p>
    <w:p w14:paraId="0B15F7BC" w14:textId="77777777" w:rsidR="00B10190" w:rsidRDefault="00B10190" w:rsidP="00072A1C">
      <w:pPr>
        <w:rPr>
          <w:b/>
          <w:bCs/>
          <w:u w:val="single"/>
        </w:rPr>
      </w:pPr>
    </w:p>
    <w:p w14:paraId="4007C079" w14:textId="7E7F1645" w:rsidR="00B10190" w:rsidRDefault="00B10190" w:rsidP="00072A1C">
      <w:r w:rsidRPr="00B10190">
        <w:t>“</w:t>
      </w:r>
      <w:r w:rsidRPr="00A33CBF">
        <w:rPr>
          <w:highlight w:val="yellow"/>
        </w:rPr>
        <w:t xml:space="preserve">Let’s </w:t>
      </w:r>
      <w:r w:rsidR="00E4493E" w:rsidRPr="00A33CBF">
        <w:rPr>
          <w:b/>
          <w:bCs/>
          <w:highlight w:val="yellow"/>
        </w:rPr>
        <w:t>NOTICE</w:t>
      </w:r>
      <w:r>
        <w:t xml:space="preserve">” work: </w:t>
      </w:r>
      <w:r w:rsidRPr="00B10190">
        <w:t xml:space="preserve"> </w:t>
      </w:r>
      <w:r>
        <w:t>a quick note in passing.</w:t>
      </w:r>
    </w:p>
    <w:p w14:paraId="31BC8397" w14:textId="29A256E0" w:rsidR="00B10190" w:rsidRPr="00B10190" w:rsidRDefault="00B10190" w:rsidP="00072A1C">
      <w:r>
        <w:t>“</w:t>
      </w:r>
      <w:r w:rsidRPr="00A33CBF">
        <w:rPr>
          <w:highlight w:val="yellow"/>
        </w:rPr>
        <w:t xml:space="preserve">Let’s </w:t>
      </w:r>
      <w:r w:rsidR="00E4493E" w:rsidRPr="00A33CBF">
        <w:rPr>
          <w:b/>
          <w:bCs/>
          <w:highlight w:val="yellow"/>
        </w:rPr>
        <w:t>LOOK</w:t>
      </w:r>
      <w:r w:rsidRPr="00E4493E">
        <w:rPr>
          <w:b/>
          <w:bCs/>
        </w:rPr>
        <w:t>”</w:t>
      </w:r>
      <w:r>
        <w:t xml:space="preserve"> work: a longer exploration of the work’s, data, content, design and </w:t>
      </w:r>
      <w:proofErr w:type="gramStart"/>
      <w:r>
        <w:t>background</w:t>
      </w:r>
      <w:proofErr w:type="gramEnd"/>
    </w:p>
    <w:p w14:paraId="3F740164" w14:textId="77777777" w:rsidR="00007148" w:rsidRDefault="00007148" w:rsidP="00072A1C">
      <w:pPr>
        <w:rPr>
          <w:color w:val="000000" w:themeColor="text1"/>
        </w:rPr>
      </w:pPr>
    </w:p>
    <w:p w14:paraId="3A25182C" w14:textId="77777777" w:rsidR="00934B2B" w:rsidRDefault="00934B2B">
      <w:pPr>
        <w:rPr>
          <w:b/>
          <w:bCs/>
          <w:color w:val="FF0000"/>
          <w:sz w:val="28"/>
          <w:szCs w:val="28"/>
          <w:u w:val="single"/>
        </w:rPr>
      </w:pPr>
    </w:p>
    <w:p w14:paraId="59B430DC" w14:textId="3C1D1A3D" w:rsidR="00072A1C" w:rsidRPr="00007148" w:rsidRDefault="00A33CBF">
      <w:pPr>
        <w:rPr>
          <w:b/>
          <w:bCs/>
          <w:color w:val="FF0000"/>
          <w:sz w:val="28"/>
          <w:szCs w:val="28"/>
        </w:rPr>
      </w:pPr>
      <w:r w:rsidRPr="00007148">
        <w:rPr>
          <w:b/>
          <w:bCs/>
          <w:color w:val="FF0000"/>
          <w:sz w:val="28"/>
          <w:szCs w:val="28"/>
          <w:u w:val="single"/>
        </w:rPr>
        <w:t xml:space="preserve">4. </w:t>
      </w:r>
      <w:r w:rsidR="00072A1C" w:rsidRPr="00007148">
        <w:rPr>
          <w:b/>
          <w:bCs/>
          <w:color w:val="FF0000"/>
          <w:sz w:val="28"/>
          <w:szCs w:val="28"/>
          <w:u w:val="single"/>
        </w:rPr>
        <w:t>Global Citizens</w:t>
      </w:r>
      <w:r w:rsidR="00072A1C" w:rsidRPr="00007148">
        <w:rPr>
          <w:b/>
          <w:bCs/>
          <w:color w:val="FF0000"/>
          <w:sz w:val="28"/>
          <w:szCs w:val="28"/>
        </w:rPr>
        <w:t xml:space="preserve"> (Portraits)</w:t>
      </w:r>
    </w:p>
    <w:p w14:paraId="46BFDCC4" w14:textId="77777777" w:rsidR="00072A1C" w:rsidRDefault="00072A1C">
      <w:pPr>
        <w:rPr>
          <w:b/>
          <w:bCs/>
        </w:rPr>
      </w:pPr>
    </w:p>
    <w:p w14:paraId="727D5C5C" w14:textId="591EE255" w:rsidR="005E36DF" w:rsidRDefault="005E36DF">
      <w:pPr>
        <w:rPr>
          <w:b/>
          <w:bCs/>
        </w:rPr>
      </w:pPr>
      <w:r>
        <w:rPr>
          <w:b/>
          <w:bCs/>
        </w:rPr>
        <w:t xml:space="preserve">This room contains the artistic stars of the Golden </w:t>
      </w:r>
      <w:proofErr w:type="gramStart"/>
      <w:r>
        <w:rPr>
          <w:b/>
          <w:bCs/>
        </w:rPr>
        <w:t>Age</w:t>
      </w:r>
      <w:r w:rsidR="00E10A1A">
        <w:rPr>
          <w:b/>
          <w:bCs/>
        </w:rPr>
        <w:t>;</w:t>
      </w:r>
      <w:proofErr w:type="gramEnd"/>
      <w:r w:rsidR="00E10A1A">
        <w:rPr>
          <w:b/>
          <w:bCs/>
        </w:rPr>
        <w:t xml:space="preserve"> </w:t>
      </w:r>
      <w:r w:rsidR="00312403">
        <w:rPr>
          <w:b/>
          <w:bCs/>
        </w:rPr>
        <w:t>Rembrandt, Hals</w:t>
      </w:r>
      <w:r>
        <w:rPr>
          <w:b/>
          <w:bCs/>
        </w:rPr>
        <w:t xml:space="preserve"> and Dou </w:t>
      </w:r>
    </w:p>
    <w:p w14:paraId="59382B80" w14:textId="77777777" w:rsidR="00F60076" w:rsidRDefault="00C86AC0" w:rsidP="00F60076">
      <w:r w:rsidRPr="00C86AC0">
        <w:t xml:space="preserve">After about 1,000 years, portraits reemerged </w:t>
      </w:r>
      <w:r>
        <w:t>first as donors on altarpieces like:</w:t>
      </w:r>
    </w:p>
    <w:p w14:paraId="5C1948F5" w14:textId="58EB62BF" w:rsidR="00D47FE1" w:rsidRPr="00F60076" w:rsidRDefault="00D47FE1" w:rsidP="00F60076">
      <w:pPr>
        <w:ind w:firstLine="720"/>
      </w:pPr>
      <w:r>
        <w:rPr>
          <w:b/>
          <w:bCs/>
        </w:rPr>
        <w:t>Master of La Tour de Boulogne triptych, 1497-98, NCMA (with donors)</w:t>
      </w:r>
    </w:p>
    <w:p w14:paraId="3C95A25B" w14:textId="7A53BA8B" w:rsidR="00C86AC0" w:rsidRPr="00934B2B" w:rsidRDefault="00C86AC0" w:rsidP="00C86AC0">
      <w:pPr>
        <w:rPr>
          <w:rFonts w:asciiTheme="minorHAnsi" w:eastAsiaTheme="minorEastAsia" w:hAnsi="Calibri" w:cstheme="minorBidi"/>
          <w:color w:val="FFFFFF" w:themeColor="background1"/>
          <w:kern w:val="24"/>
          <w:sz w:val="36"/>
          <w:szCs w:val="36"/>
        </w:rPr>
      </w:pPr>
      <w:r w:rsidRPr="00C86AC0">
        <w:t>Then became independent in</w:t>
      </w:r>
      <w:r w:rsidR="00934B2B">
        <w:rPr>
          <w:rFonts w:asciiTheme="minorHAnsi" w:eastAsiaTheme="minorEastAsia" w:hAnsi="Calibri" w:cstheme="minorBidi"/>
          <w:color w:val="FFFFFF" w:themeColor="background1"/>
          <w:kern w:val="24"/>
          <w:sz w:val="36"/>
          <w:szCs w:val="36"/>
        </w:rPr>
        <w:t xml:space="preserve"> </w:t>
      </w:r>
      <w:r w:rsidRPr="00C86AC0">
        <w:t>the 16</w:t>
      </w:r>
      <w:r w:rsidRPr="00C86AC0">
        <w:rPr>
          <w:vertAlign w:val="superscript"/>
        </w:rPr>
        <w:t>th</w:t>
      </w:r>
      <w:r w:rsidRPr="00C86AC0">
        <w:t xml:space="preserve"> century</w:t>
      </w:r>
      <w:r>
        <w:t xml:space="preserve"> as in:</w:t>
      </w:r>
    </w:p>
    <w:p w14:paraId="060CF0F7" w14:textId="26CAEFFE" w:rsidR="00222CBF" w:rsidRPr="00312403" w:rsidRDefault="00222CBF">
      <w:r>
        <w:rPr>
          <w:b/>
          <w:bCs/>
        </w:rPr>
        <w:t xml:space="preserve">           </w:t>
      </w:r>
      <w:r w:rsidR="00C86AC0">
        <w:rPr>
          <w:b/>
          <w:bCs/>
        </w:rPr>
        <w:t xml:space="preserve"> </w:t>
      </w:r>
      <w:r w:rsidR="00C86AC0" w:rsidRPr="00C86AC0">
        <w:rPr>
          <w:b/>
          <w:bCs/>
        </w:rPr>
        <w:t xml:space="preserve">Hans </w:t>
      </w:r>
      <w:proofErr w:type="spellStart"/>
      <w:r w:rsidR="00C86AC0" w:rsidRPr="00C86AC0">
        <w:rPr>
          <w:b/>
          <w:bCs/>
        </w:rPr>
        <w:t>Brosamer</w:t>
      </w:r>
      <w:proofErr w:type="spellEnd"/>
      <w:r w:rsidR="00C86AC0" w:rsidRPr="00C86AC0">
        <w:rPr>
          <w:b/>
          <w:bCs/>
        </w:rPr>
        <w:t xml:space="preserve">, </w:t>
      </w:r>
      <w:r w:rsidR="00C86AC0" w:rsidRPr="00C86AC0">
        <w:rPr>
          <w:b/>
          <w:bCs/>
          <w:i/>
          <w:iCs/>
        </w:rPr>
        <w:t xml:space="preserve">Portrait of Von </w:t>
      </w:r>
      <w:proofErr w:type="spellStart"/>
      <w:r w:rsidR="00C86AC0" w:rsidRPr="00C86AC0">
        <w:rPr>
          <w:b/>
          <w:bCs/>
          <w:i/>
          <w:iCs/>
        </w:rPr>
        <w:t>Hallerstein</w:t>
      </w:r>
      <w:proofErr w:type="spellEnd"/>
      <w:r w:rsidR="00C86AC0" w:rsidRPr="00C86AC0">
        <w:rPr>
          <w:b/>
          <w:bCs/>
        </w:rPr>
        <w:t>, 1525, Oil on panel</w:t>
      </w:r>
      <w:r w:rsidR="00F60076">
        <w:rPr>
          <w:b/>
          <w:bCs/>
        </w:rPr>
        <w:t>. NCMA</w:t>
      </w:r>
    </w:p>
    <w:p w14:paraId="1C6644E2" w14:textId="77777777" w:rsidR="00934B2B" w:rsidRDefault="00934B2B"/>
    <w:p w14:paraId="3062A80A" w14:textId="744196C0" w:rsidR="00C86AC0" w:rsidRDefault="005E36DF">
      <w:r>
        <w:t>Unlike most of the other</w:t>
      </w:r>
      <w:r w:rsidR="00C86AC0" w:rsidRPr="00C86AC0">
        <w:t xml:space="preserve"> paintings</w:t>
      </w:r>
      <w:r>
        <w:t xml:space="preserve"> produced in 17</w:t>
      </w:r>
      <w:r w:rsidRPr="005E36DF">
        <w:rPr>
          <w:vertAlign w:val="superscript"/>
        </w:rPr>
        <w:t>th</w:t>
      </w:r>
      <w:r>
        <w:t xml:space="preserve"> century Holland, portraits were commissioned. Most people who could afford </w:t>
      </w:r>
      <w:r w:rsidR="00F60076">
        <w:t>to,</w:t>
      </w:r>
      <w:r>
        <w:t xml:space="preserve"> had family, marriage or individual paintings made. </w:t>
      </w:r>
      <w:r w:rsidR="00F60076">
        <w:t xml:space="preserve">Do you have </w:t>
      </w:r>
      <w:r>
        <w:t>a family portrait painting</w:t>
      </w:r>
      <w:r w:rsidR="00F60076">
        <w:t>?  H</w:t>
      </w:r>
      <w:r>
        <w:t xml:space="preserve">ave </w:t>
      </w:r>
      <w:r w:rsidR="00F60076">
        <w:t xml:space="preserve">you </w:t>
      </w:r>
      <w:r>
        <w:t xml:space="preserve">asked a waiter in a restaurant to take a picture of your family? Why do we do this? </w:t>
      </w:r>
    </w:p>
    <w:p w14:paraId="61AFBCDC" w14:textId="24303040" w:rsidR="00934B2B" w:rsidRDefault="00934B2B">
      <w:r w:rsidRPr="00C14129">
        <w:t>Traditionally, only the wealthiest</w:t>
      </w:r>
      <w:r>
        <w:t xml:space="preserve"> </w:t>
      </w:r>
      <w:r w:rsidRPr="00C14129">
        <w:t xml:space="preserve">citizens </w:t>
      </w:r>
      <w:r>
        <w:t xml:space="preserve">from some noble family </w:t>
      </w:r>
      <w:r w:rsidRPr="00C14129">
        <w:t xml:space="preserve">could afford to commission a portrait </w:t>
      </w:r>
      <w:r w:rsidRPr="00CB0DFE">
        <w:rPr>
          <w:color w:val="000000" w:themeColor="text1"/>
        </w:rPr>
        <w:t xml:space="preserve">by an established artist. </w:t>
      </w:r>
      <w:r>
        <w:rPr>
          <w:color w:val="000000" w:themeColor="text1"/>
        </w:rPr>
        <w:t>But we have a whole new kind of portraiture in 17</w:t>
      </w:r>
      <w:r w:rsidRPr="00E10A1A">
        <w:rPr>
          <w:color w:val="000000" w:themeColor="text1"/>
          <w:vertAlign w:val="superscript"/>
        </w:rPr>
        <w:t>th</w:t>
      </w:r>
      <w:r w:rsidR="00E10A1A">
        <w:rPr>
          <w:color w:val="000000" w:themeColor="text1"/>
        </w:rPr>
        <w:t>-</w:t>
      </w:r>
      <w:r>
        <w:rPr>
          <w:color w:val="000000" w:themeColor="text1"/>
        </w:rPr>
        <w:t>century Holland, portraits of the common citizen. As many as one million portraits were painted of Dutch people during this century.</w:t>
      </w:r>
    </w:p>
    <w:p w14:paraId="184A2643" w14:textId="77777777" w:rsidR="00312403" w:rsidRDefault="00312403">
      <w:pPr>
        <w:rPr>
          <w:b/>
          <w:bCs/>
        </w:rPr>
      </w:pPr>
    </w:p>
    <w:p w14:paraId="0FA0C2D9" w14:textId="1BE416C4" w:rsidR="005E36DF" w:rsidRPr="005E36DF" w:rsidRDefault="005E36DF">
      <w:pPr>
        <w:rPr>
          <w:b/>
          <w:bCs/>
        </w:rPr>
      </w:pPr>
      <w:r w:rsidRPr="005E36DF">
        <w:rPr>
          <w:b/>
          <w:bCs/>
        </w:rPr>
        <w:t>Family Portrait Examples:</w:t>
      </w:r>
    </w:p>
    <w:p w14:paraId="2D382BCE" w14:textId="77777777" w:rsidR="00222CBF" w:rsidRDefault="00007148">
      <w:r w:rsidRPr="00007148">
        <w:rPr>
          <w:b/>
          <w:bCs/>
          <w:highlight w:val="yellow"/>
        </w:rPr>
        <w:t>LOOK</w:t>
      </w:r>
      <w:r w:rsidR="00FF350C">
        <w:rPr>
          <w:b/>
          <w:bCs/>
        </w:rPr>
        <w:t xml:space="preserve">   </w:t>
      </w:r>
      <w:r>
        <w:rPr>
          <w:b/>
          <w:bCs/>
        </w:rPr>
        <w:t xml:space="preserve">  </w:t>
      </w:r>
      <w:r w:rsidR="00D47FE1" w:rsidRPr="00D47FE1">
        <w:t xml:space="preserve">Jan </w:t>
      </w:r>
      <w:proofErr w:type="spellStart"/>
      <w:r w:rsidR="00FF350C" w:rsidRPr="00D47FE1">
        <w:t>Molenaer</w:t>
      </w:r>
      <w:proofErr w:type="spellEnd"/>
      <w:r w:rsidR="00D47FE1" w:rsidRPr="00D47FE1">
        <w:t xml:space="preserve"> (1609 or 1610-1668)</w:t>
      </w:r>
      <w:r w:rsidR="00D47FE1">
        <w:t xml:space="preserve">, </w:t>
      </w:r>
      <w:r w:rsidR="00222CBF" w:rsidRPr="00222CBF">
        <w:rPr>
          <w:i/>
          <w:iCs/>
        </w:rPr>
        <w:t>Figures by a Virginal in an Interior</w:t>
      </w:r>
      <w:r w:rsidR="00222CBF">
        <w:t xml:space="preserve">, </w:t>
      </w:r>
      <w:r w:rsidR="00D47FE1">
        <w:t>163</w:t>
      </w:r>
      <w:r w:rsidR="00222CBF">
        <w:t>4,</w:t>
      </w:r>
      <w:r w:rsidR="00D47FE1">
        <w:t xml:space="preserve"> Oil on </w:t>
      </w:r>
      <w:r w:rsidR="00222CBF">
        <w:t xml:space="preserve"> </w:t>
      </w:r>
    </w:p>
    <w:p w14:paraId="4D6144A0" w14:textId="2AB17CCF" w:rsidR="00FF350C" w:rsidRPr="00D47FE1" w:rsidRDefault="00222CBF">
      <w:r>
        <w:t xml:space="preserve">                 </w:t>
      </w:r>
      <w:r w:rsidR="00007148">
        <w:t>canvas.</w:t>
      </w:r>
    </w:p>
    <w:p w14:paraId="47B1BE7E" w14:textId="5B5EA8CA" w:rsidR="004440F7" w:rsidRDefault="00222CBF" w:rsidP="00FF350C">
      <w:r w:rsidRPr="005E36DF">
        <w:rPr>
          <w:b/>
          <w:bCs/>
        </w:rPr>
        <w:t xml:space="preserve">                 Inventory? </w:t>
      </w:r>
      <w:r w:rsidR="005E36DF">
        <w:t xml:space="preserve">Three ages of women, musical instruments, fancy clothing. </w:t>
      </w:r>
    </w:p>
    <w:p w14:paraId="59FDECFF" w14:textId="60B7EAB6" w:rsidR="00D50BB2" w:rsidRPr="00D50BB2" w:rsidRDefault="00D50BB2" w:rsidP="00FF350C">
      <w:pPr>
        <w:rPr>
          <w:b/>
          <w:bCs/>
        </w:rPr>
      </w:pPr>
      <w:r>
        <w:tab/>
        <w:t xml:space="preserve">     </w:t>
      </w:r>
      <w:r w:rsidRPr="00D50BB2">
        <w:rPr>
          <w:b/>
          <w:bCs/>
        </w:rPr>
        <w:t>What does this scene tell you about these women?</w:t>
      </w:r>
    </w:p>
    <w:p w14:paraId="663169C5" w14:textId="0635595B" w:rsidR="00FF350C" w:rsidRDefault="00FF350C" w:rsidP="00FF350C">
      <w:pPr>
        <w:rPr>
          <w:i/>
          <w:iCs/>
        </w:rPr>
      </w:pPr>
      <w:r w:rsidRPr="00D47FE1">
        <w:rPr>
          <w:b/>
          <w:bCs/>
          <w:highlight w:val="yellow"/>
        </w:rPr>
        <w:t>NOTICE</w:t>
      </w:r>
      <w:r w:rsidRPr="00FF350C">
        <w:rPr>
          <w:b/>
          <w:bCs/>
        </w:rPr>
        <w:t xml:space="preserve"> </w:t>
      </w:r>
      <w:proofErr w:type="spellStart"/>
      <w:r w:rsidRPr="00A33CBF">
        <w:t>Eglon</w:t>
      </w:r>
      <w:proofErr w:type="spellEnd"/>
      <w:r w:rsidRPr="00A33CBF">
        <w:t xml:space="preserve"> van der </w:t>
      </w:r>
      <w:proofErr w:type="spellStart"/>
      <w:r w:rsidRPr="00A33CBF">
        <w:t>Neer</w:t>
      </w:r>
      <w:proofErr w:type="spellEnd"/>
      <w:r w:rsidRPr="00A33CBF">
        <w:t xml:space="preserve"> (1634-1703), </w:t>
      </w:r>
      <w:r w:rsidRPr="00FF350C">
        <w:rPr>
          <w:i/>
          <w:iCs/>
        </w:rPr>
        <w:t xml:space="preserve">Portrait of a Man and Woman in a Refined </w:t>
      </w:r>
    </w:p>
    <w:p w14:paraId="130B62FB" w14:textId="1A3CF8B6" w:rsidR="00C86AC0" w:rsidRDefault="00FF350C" w:rsidP="00A33CBF">
      <w:r>
        <w:rPr>
          <w:i/>
          <w:iCs/>
        </w:rPr>
        <w:t xml:space="preserve">                 </w:t>
      </w:r>
      <w:r w:rsidRPr="00FF350C">
        <w:rPr>
          <w:i/>
          <w:iCs/>
        </w:rPr>
        <w:t>Interior</w:t>
      </w:r>
      <w:r w:rsidRPr="00A33CBF">
        <w:t>,</w:t>
      </w:r>
      <w:r>
        <w:t xml:space="preserve"> </w:t>
      </w:r>
      <w:r w:rsidRPr="00A33CBF">
        <w:t>1665-67, Oil on panel</w:t>
      </w:r>
    </w:p>
    <w:p w14:paraId="3B3C4995" w14:textId="1D846852" w:rsidR="00C86AC0" w:rsidRPr="00C86AC0" w:rsidRDefault="00C86AC0" w:rsidP="00C86AC0">
      <w:r w:rsidRPr="00C86AC0">
        <w:rPr>
          <w:b/>
          <w:bCs/>
          <w:highlight w:val="yellow"/>
        </w:rPr>
        <w:t>NOTICE</w:t>
      </w:r>
      <w:r>
        <w:rPr>
          <w:b/>
          <w:bCs/>
        </w:rPr>
        <w:t xml:space="preserve"> </w:t>
      </w:r>
      <w:r w:rsidRPr="00C86AC0">
        <w:t xml:space="preserve">Pieter </w:t>
      </w:r>
      <w:proofErr w:type="spellStart"/>
      <w:r w:rsidRPr="00C86AC0">
        <w:t>Cornelisz</w:t>
      </w:r>
      <w:proofErr w:type="spellEnd"/>
      <w:r w:rsidRPr="00C86AC0">
        <w:t xml:space="preserve">. Van </w:t>
      </w:r>
      <w:proofErr w:type="spellStart"/>
      <w:r w:rsidRPr="00C86AC0">
        <w:t>Slingeandt</w:t>
      </w:r>
      <w:proofErr w:type="spellEnd"/>
      <w:r w:rsidRPr="00C86AC0">
        <w:t xml:space="preserve"> (1640-1691), </w:t>
      </w:r>
      <w:r w:rsidRPr="00C86AC0">
        <w:rPr>
          <w:i/>
          <w:iCs/>
        </w:rPr>
        <w:t xml:space="preserve">Johan van </w:t>
      </w:r>
      <w:proofErr w:type="spellStart"/>
      <w:r w:rsidRPr="00C86AC0">
        <w:rPr>
          <w:i/>
          <w:iCs/>
        </w:rPr>
        <w:t>Musschenbroek</w:t>
      </w:r>
      <w:proofErr w:type="spellEnd"/>
      <w:r w:rsidRPr="00C86AC0">
        <w:rPr>
          <w:i/>
          <w:iCs/>
        </w:rPr>
        <w:t xml:space="preserve"> and</w:t>
      </w:r>
    </w:p>
    <w:p w14:paraId="12DFAABB" w14:textId="232A4BAA" w:rsidR="00C86AC0" w:rsidRDefault="00C86AC0" w:rsidP="00C86AC0">
      <w:r w:rsidRPr="00C86AC0">
        <w:rPr>
          <w:i/>
          <w:iCs/>
        </w:rPr>
        <w:t xml:space="preserve">    </w:t>
      </w:r>
      <w:r>
        <w:rPr>
          <w:i/>
          <w:iCs/>
        </w:rPr>
        <w:t xml:space="preserve">              </w:t>
      </w:r>
      <w:proofErr w:type="spellStart"/>
      <w:r w:rsidRPr="00C86AC0">
        <w:rPr>
          <w:i/>
          <w:iCs/>
        </w:rPr>
        <w:t>Margaretha</w:t>
      </w:r>
      <w:proofErr w:type="spellEnd"/>
      <w:r w:rsidRPr="00C86AC0">
        <w:rPr>
          <w:i/>
          <w:iCs/>
        </w:rPr>
        <w:t xml:space="preserve"> van </w:t>
      </w:r>
      <w:proofErr w:type="spellStart"/>
      <w:r w:rsidRPr="00C86AC0">
        <w:rPr>
          <w:i/>
          <w:iCs/>
        </w:rPr>
        <w:t>Straaten</w:t>
      </w:r>
      <w:proofErr w:type="spellEnd"/>
      <w:r w:rsidRPr="00C86AC0">
        <w:t>, 1685/ 88, Oil on panel</w:t>
      </w:r>
      <w:r>
        <w:t>.</w:t>
      </w:r>
    </w:p>
    <w:p w14:paraId="6E25BB90" w14:textId="77777777" w:rsidR="004440F7" w:rsidRDefault="004440F7" w:rsidP="004440F7">
      <w:r>
        <w:t>In these two paintings we see personal paintings of married couples but displayed to show their wealth and station in Dutch society.</w:t>
      </w:r>
    </w:p>
    <w:p w14:paraId="33757ADD" w14:textId="77777777" w:rsidR="00C86AC0" w:rsidRPr="00D47FE1" w:rsidRDefault="00C86AC0" w:rsidP="00C86AC0">
      <w:pPr>
        <w:rPr>
          <w:rFonts w:eastAsiaTheme="minorHAnsi"/>
        </w:rPr>
      </w:pPr>
      <w:r w:rsidRPr="00007148">
        <w:rPr>
          <w:b/>
          <w:bCs/>
          <w:color w:val="000000" w:themeColor="text1"/>
          <w:highlight w:val="yellow"/>
        </w:rPr>
        <w:t>NOTICE</w:t>
      </w:r>
      <w:r>
        <w:rPr>
          <w:color w:val="000000" w:themeColor="text1"/>
        </w:rPr>
        <w:t xml:space="preserve"> </w:t>
      </w:r>
      <w:r w:rsidRPr="00D47FE1">
        <w:rPr>
          <w:rFonts w:eastAsiaTheme="minorHAnsi"/>
        </w:rPr>
        <w:t xml:space="preserve">Jan Baptist </w:t>
      </w:r>
      <w:proofErr w:type="spellStart"/>
      <w:r w:rsidRPr="00D47FE1">
        <w:rPr>
          <w:rFonts w:eastAsiaTheme="minorHAnsi"/>
        </w:rPr>
        <w:t>Weenix</w:t>
      </w:r>
      <w:proofErr w:type="spellEnd"/>
      <w:r w:rsidRPr="00D47FE1">
        <w:rPr>
          <w:rFonts w:eastAsiaTheme="minorHAnsi"/>
        </w:rPr>
        <w:t xml:space="preserve"> </w:t>
      </w:r>
      <w:r>
        <w:rPr>
          <w:rFonts w:eastAsiaTheme="minorHAnsi"/>
        </w:rPr>
        <w:t>(</w:t>
      </w:r>
      <w:r w:rsidRPr="00D47FE1">
        <w:rPr>
          <w:rFonts w:eastAsiaTheme="minorHAnsi"/>
        </w:rPr>
        <w:t>1621–1660 or 1661</w:t>
      </w:r>
      <w:r>
        <w:rPr>
          <w:rFonts w:eastAsiaTheme="minorHAnsi"/>
        </w:rPr>
        <w:t xml:space="preserve">), </w:t>
      </w:r>
      <w:r w:rsidRPr="00007148">
        <w:rPr>
          <w:rFonts w:eastAsiaTheme="minorHAnsi"/>
          <w:i/>
          <w:iCs/>
        </w:rPr>
        <w:t xml:space="preserve">The De </w:t>
      </w:r>
      <w:proofErr w:type="spellStart"/>
      <w:r w:rsidRPr="00007148">
        <w:rPr>
          <w:rFonts w:eastAsiaTheme="minorHAnsi"/>
          <w:i/>
          <w:iCs/>
        </w:rPr>
        <w:t>Kempenaer</w:t>
      </w:r>
      <w:proofErr w:type="spellEnd"/>
      <w:r w:rsidRPr="00007148">
        <w:rPr>
          <w:rFonts w:eastAsiaTheme="minorHAnsi"/>
          <w:i/>
          <w:iCs/>
        </w:rPr>
        <w:t xml:space="preserve"> Family</w:t>
      </w:r>
      <w:r w:rsidRPr="00D47FE1">
        <w:rPr>
          <w:rFonts w:eastAsiaTheme="minorHAnsi"/>
        </w:rPr>
        <w:t xml:space="preserve"> (The</w:t>
      </w:r>
    </w:p>
    <w:p w14:paraId="3CF7422F" w14:textId="1BB39257" w:rsidR="00C86AC0" w:rsidRDefault="00C86AC0" w:rsidP="00C86AC0">
      <w:pPr>
        <w:rPr>
          <w:rFonts w:eastAsiaTheme="minorHAnsi"/>
        </w:rPr>
      </w:pPr>
      <w:r>
        <w:rPr>
          <w:rFonts w:eastAsiaTheme="minorHAnsi"/>
        </w:rPr>
        <w:t xml:space="preserve">                 </w:t>
      </w:r>
      <w:proofErr w:type="spellStart"/>
      <w:r w:rsidRPr="00D47FE1">
        <w:rPr>
          <w:rFonts w:eastAsiaTheme="minorHAnsi"/>
        </w:rPr>
        <w:t>Margaretha</w:t>
      </w:r>
      <w:proofErr w:type="spellEnd"/>
      <w:r w:rsidRPr="00D47FE1">
        <w:rPr>
          <w:rFonts w:eastAsiaTheme="minorHAnsi"/>
        </w:rPr>
        <w:t xml:space="preserve"> Portrait)</w:t>
      </w:r>
      <w:r>
        <w:rPr>
          <w:rFonts w:eastAsiaTheme="minorHAnsi"/>
        </w:rPr>
        <w:t xml:space="preserve"> </w:t>
      </w:r>
      <w:r w:rsidRPr="00D47FE1">
        <w:rPr>
          <w:rFonts w:eastAsiaTheme="minorHAnsi"/>
        </w:rPr>
        <w:t>c</w:t>
      </w:r>
      <w:r>
        <w:rPr>
          <w:rFonts w:eastAsiaTheme="minorHAnsi"/>
        </w:rPr>
        <w:t>.</w:t>
      </w:r>
      <w:r w:rsidRPr="00D47FE1">
        <w:rPr>
          <w:rFonts w:eastAsiaTheme="minorHAnsi"/>
        </w:rPr>
        <w:t xml:space="preserve"> 1653</w:t>
      </w:r>
      <w:r>
        <w:rPr>
          <w:rFonts w:eastAsiaTheme="minorHAnsi"/>
        </w:rPr>
        <w:t xml:space="preserve">, </w:t>
      </w:r>
      <w:r w:rsidRPr="00D47FE1">
        <w:rPr>
          <w:rFonts w:eastAsiaTheme="minorHAnsi"/>
        </w:rPr>
        <w:t>Oil on canvas</w:t>
      </w:r>
    </w:p>
    <w:p w14:paraId="6B8423C9" w14:textId="155E836B" w:rsidR="00D47FE1" w:rsidRPr="00312403" w:rsidRDefault="004440F7" w:rsidP="00312403">
      <w:pPr>
        <w:pStyle w:val="ListParagraph"/>
        <w:numPr>
          <w:ilvl w:val="0"/>
          <w:numId w:val="21"/>
        </w:numPr>
        <w:rPr>
          <w:rFonts w:eastAsiaTheme="minorHAnsi"/>
        </w:rPr>
      </w:pPr>
      <w:r w:rsidRPr="00312403">
        <w:rPr>
          <w:rFonts w:eastAsiaTheme="minorHAnsi"/>
        </w:rPr>
        <w:t xml:space="preserve">The provenance of this family painting is remarkable. Here is a woman, dressed in mourning, with her three children. In the center the dog looks to his master who is not there. The </w:t>
      </w:r>
      <w:r w:rsidR="00312403" w:rsidRPr="00312403">
        <w:rPr>
          <w:rFonts w:eastAsiaTheme="minorHAnsi"/>
        </w:rPr>
        <w:t>cypress</w:t>
      </w:r>
      <w:r w:rsidRPr="00312403">
        <w:rPr>
          <w:rFonts w:eastAsiaTheme="minorHAnsi"/>
        </w:rPr>
        <w:t xml:space="preserve"> trees seem to </w:t>
      </w:r>
      <w:r w:rsidR="00312403" w:rsidRPr="00312403">
        <w:rPr>
          <w:rFonts w:eastAsiaTheme="minorHAnsi"/>
        </w:rPr>
        <w:t xml:space="preserve">stand in place of the missing father. The young girl on the left holding her doll, </w:t>
      </w:r>
      <w:proofErr w:type="spellStart"/>
      <w:r w:rsidR="00312403" w:rsidRPr="00312403">
        <w:rPr>
          <w:rFonts w:eastAsiaTheme="minorHAnsi"/>
        </w:rPr>
        <w:t>Margaretha</w:t>
      </w:r>
      <w:proofErr w:type="spellEnd"/>
      <w:r w:rsidR="00312403" w:rsidRPr="00312403">
        <w:rPr>
          <w:rFonts w:eastAsiaTheme="minorHAnsi"/>
        </w:rPr>
        <w:t xml:space="preserve">, inherited the painting, which was then passed down daughter to daughter, all named </w:t>
      </w:r>
      <w:proofErr w:type="spellStart"/>
      <w:r w:rsidR="00312403" w:rsidRPr="00312403">
        <w:rPr>
          <w:rFonts w:eastAsiaTheme="minorHAnsi"/>
        </w:rPr>
        <w:t>Margaretha</w:t>
      </w:r>
      <w:proofErr w:type="spellEnd"/>
      <w:r w:rsidR="00312403" w:rsidRPr="00312403">
        <w:rPr>
          <w:rFonts w:eastAsiaTheme="minorHAnsi"/>
        </w:rPr>
        <w:t>, for 5 generations until 1995!</w:t>
      </w:r>
    </w:p>
    <w:p w14:paraId="57979D71" w14:textId="77777777" w:rsidR="00934B2B" w:rsidRDefault="00934B2B" w:rsidP="00A33CBF">
      <w:pPr>
        <w:rPr>
          <w:b/>
          <w:bCs/>
          <w:color w:val="000000" w:themeColor="text1"/>
        </w:rPr>
      </w:pPr>
    </w:p>
    <w:p w14:paraId="3F8F7740" w14:textId="77777777" w:rsidR="00D50BB2" w:rsidRDefault="00D50BB2" w:rsidP="00A33CBF">
      <w:pPr>
        <w:rPr>
          <w:b/>
          <w:bCs/>
          <w:color w:val="000000" w:themeColor="text1"/>
        </w:rPr>
      </w:pPr>
    </w:p>
    <w:p w14:paraId="7D553C00" w14:textId="1A6D4DAC" w:rsidR="00312403" w:rsidRDefault="00934B2B" w:rsidP="00A33CBF">
      <w:pPr>
        <w:rPr>
          <w:b/>
          <w:bCs/>
          <w:color w:val="000000" w:themeColor="text1"/>
        </w:rPr>
      </w:pPr>
      <w:r>
        <w:rPr>
          <w:b/>
          <w:bCs/>
          <w:color w:val="000000" w:themeColor="text1"/>
        </w:rPr>
        <w:lastRenderedPageBreak/>
        <w:t>I</w:t>
      </w:r>
      <w:r w:rsidR="00312403" w:rsidRPr="00312403">
        <w:rPr>
          <w:b/>
          <w:bCs/>
          <w:color w:val="000000" w:themeColor="text1"/>
        </w:rPr>
        <w:t>ndividual Portraits</w:t>
      </w:r>
    </w:p>
    <w:p w14:paraId="1A47E115" w14:textId="112BC6E9" w:rsidR="00312403" w:rsidRDefault="00312403" w:rsidP="00A33CBF">
      <w:pPr>
        <w:rPr>
          <w:color w:val="000000" w:themeColor="text1"/>
        </w:rPr>
      </w:pPr>
      <w:r>
        <w:rPr>
          <w:b/>
          <w:bCs/>
          <w:color w:val="000000" w:themeColor="text1"/>
          <w:highlight w:val="yellow"/>
        </w:rPr>
        <w:t xml:space="preserve">LOOK     </w:t>
      </w:r>
      <w:r w:rsidRPr="00A33CBF">
        <w:rPr>
          <w:color w:val="000000" w:themeColor="text1"/>
        </w:rPr>
        <w:t xml:space="preserve">Frans Hals (1581-1585-1666), </w:t>
      </w:r>
      <w:r w:rsidRPr="00A33CBF">
        <w:rPr>
          <w:i/>
          <w:iCs/>
          <w:color w:val="000000" w:themeColor="text1"/>
        </w:rPr>
        <w:t>Portrait of a Preacher</w:t>
      </w:r>
      <w:r w:rsidRPr="00A33CBF">
        <w:rPr>
          <w:color w:val="000000" w:themeColor="text1"/>
        </w:rPr>
        <w:t>, c. 1660, Oil on panel</w:t>
      </w:r>
      <w:r>
        <w:rPr>
          <w:color w:val="000000" w:themeColor="text1"/>
        </w:rPr>
        <w:t>.</w:t>
      </w:r>
    </w:p>
    <w:p w14:paraId="5F2CC62D" w14:textId="1450DBC0" w:rsidR="00D50BB2" w:rsidRDefault="00D50BB2" w:rsidP="00312403">
      <w:pPr>
        <w:pStyle w:val="ListParagraph"/>
        <w:numPr>
          <w:ilvl w:val="0"/>
          <w:numId w:val="20"/>
        </w:numPr>
        <w:autoSpaceDE w:val="0"/>
        <w:autoSpaceDN w:val="0"/>
        <w:adjustRightInd w:val="0"/>
      </w:pPr>
      <w:r w:rsidRPr="00D50BB2">
        <w:rPr>
          <w:b/>
          <w:bCs/>
        </w:rPr>
        <w:t>Look closely</w:t>
      </w:r>
      <w:r>
        <w:t xml:space="preserve"> at Hal’s brushstrokes.</w:t>
      </w:r>
    </w:p>
    <w:p w14:paraId="18F8E19F" w14:textId="7D0B1E8D" w:rsidR="00312403" w:rsidRDefault="00312403" w:rsidP="00312403">
      <w:pPr>
        <w:pStyle w:val="ListParagraph"/>
        <w:numPr>
          <w:ilvl w:val="0"/>
          <w:numId w:val="20"/>
        </w:numPr>
        <w:autoSpaceDE w:val="0"/>
        <w:autoSpaceDN w:val="0"/>
        <w:adjustRightInd w:val="0"/>
      </w:pPr>
      <w:r>
        <w:t>He painted with a loose, sometimes sketchy, brush stroke that</w:t>
      </w:r>
      <w:r w:rsidR="00D50BB2">
        <w:t>,</w:t>
      </w:r>
      <w:r>
        <w:t xml:space="preserve"> also like Rembrandt, depended on optics to read the image. The looseness of the brush stroke relied on the personality and formality of the portrait. Here he is rather conservative with the image of a preacher.</w:t>
      </w:r>
    </w:p>
    <w:p w14:paraId="12671E0F" w14:textId="77777777" w:rsidR="00312403" w:rsidRPr="00312403" w:rsidRDefault="00312403" w:rsidP="00A33CBF">
      <w:pPr>
        <w:rPr>
          <w:color w:val="000000" w:themeColor="text1"/>
        </w:rPr>
      </w:pPr>
    </w:p>
    <w:p w14:paraId="30A103B2" w14:textId="4766988B" w:rsidR="00A33CBF" w:rsidRDefault="00007148" w:rsidP="00A33CBF">
      <w:pPr>
        <w:rPr>
          <w:color w:val="000000" w:themeColor="text1"/>
        </w:rPr>
      </w:pPr>
      <w:r w:rsidRPr="00007148">
        <w:rPr>
          <w:b/>
          <w:bCs/>
          <w:color w:val="000000" w:themeColor="text1"/>
          <w:highlight w:val="yellow"/>
        </w:rPr>
        <w:t>LOOK</w:t>
      </w:r>
      <w:r>
        <w:rPr>
          <w:b/>
          <w:bCs/>
          <w:color w:val="000000" w:themeColor="text1"/>
        </w:rPr>
        <w:t xml:space="preserve">  </w:t>
      </w:r>
      <w:r w:rsidR="00A33CBF">
        <w:rPr>
          <w:color w:val="000000" w:themeColor="text1"/>
        </w:rPr>
        <w:t xml:space="preserve"> </w:t>
      </w:r>
      <w:r>
        <w:rPr>
          <w:color w:val="000000" w:themeColor="text1"/>
        </w:rPr>
        <w:t xml:space="preserve">  </w:t>
      </w:r>
      <w:r w:rsidR="00A33CBF" w:rsidRPr="00A33CBF">
        <w:rPr>
          <w:color w:val="000000" w:themeColor="text1"/>
        </w:rPr>
        <w:t>Frans Hals (1581-1585-1666),</w:t>
      </w:r>
      <w:r w:rsidR="00A33CBF">
        <w:rPr>
          <w:color w:val="000000" w:themeColor="text1"/>
        </w:rPr>
        <w:t xml:space="preserve"> </w:t>
      </w:r>
      <w:r w:rsidR="00072A1C" w:rsidRPr="00A33CBF">
        <w:rPr>
          <w:i/>
          <w:iCs/>
          <w:color w:val="000000" w:themeColor="text1"/>
        </w:rPr>
        <w:t>Portrait of a Man</w:t>
      </w:r>
      <w:r w:rsidR="00072A1C" w:rsidRPr="00A33CBF">
        <w:rPr>
          <w:color w:val="000000" w:themeColor="text1"/>
        </w:rPr>
        <w:t>, c. 1665, Oil on canvas</w:t>
      </w:r>
      <w:r w:rsidR="00312403">
        <w:rPr>
          <w:color w:val="000000" w:themeColor="text1"/>
        </w:rPr>
        <w:t>.</w:t>
      </w:r>
    </w:p>
    <w:p w14:paraId="2E05EADC" w14:textId="7A1A04D1" w:rsidR="00312403" w:rsidRDefault="00312403" w:rsidP="00312403">
      <w:pPr>
        <w:pStyle w:val="ListParagraph"/>
        <w:numPr>
          <w:ilvl w:val="0"/>
          <w:numId w:val="20"/>
        </w:numPr>
        <w:rPr>
          <w:color w:val="000000" w:themeColor="text1"/>
        </w:rPr>
      </w:pPr>
      <w:r>
        <w:rPr>
          <w:color w:val="000000" w:themeColor="text1"/>
        </w:rPr>
        <w:t>Look closely at loose brushstrokes. Walk back and see from afar as they create form.</w:t>
      </w:r>
    </w:p>
    <w:p w14:paraId="1D7B9825" w14:textId="2611A4C0" w:rsidR="00A33CBF" w:rsidRPr="00D50BB2" w:rsidRDefault="00D50BB2" w:rsidP="006E2432">
      <w:pPr>
        <w:pStyle w:val="ListParagraph"/>
        <w:numPr>
          <w:ilvl w:val="0"/>
          <w:numId w:val="20"/>
        </w:numPr>
        <w:rPr>
          <w:b/>
          <w:bCs/>
          <w:color w:val="000000" w:themeColor="text1"/>
        </w:rPr>
      </w:pPr>
      <w:r w:rsidRPr="00D50BB2">
        <w:rPr>
          <w:b/>
          <w:bCs/>
          <w:color w:val="000000" w:themeColor="text1"/>
        </w:rPr>
        <w:t>Does this painting style tell you anything about the man in the painting?</w:t>
      </w:r>
    </w:p>
    <w:p w14:paraId="72D734BD" w14:textId="77777777" w:rsidR="001E0923" w:rsidRDefault="001E0923" w:rsidP="00A33CBF">
      <w:pPr>
        <w:rPr>
          <w:b/>
          <w:bCs/>
          <w:color w:val="000000" w:themeColor="text1"/>
        </w:rPr>
      </w:pPr>
    </w:p>
    <w:p w14:paraId="7A3BA3A7" w14:textId="3199C2E9" w:rsidR="00312403" w:rsidRPr="00312403" w:rsidRDefault="00312403" w:rsidP="00A33CBF">
      <w:pPr>
        <w:rPr>
          <w:b/>
          <w:bCs/>
          <w:color w:val="000000" w:themeColor="text1"/>
        </w:rPr>
      </w:pPr>
      <w:r w:rsidRPr="00312403">
        <w:rPr>
          <w:b/>
          <w:bCs/>
          <w:color w:val="000000" w:themeColor="text1"/>
        </w:rPr>
        <w:t>Marriage Portrait</w:t>
      </w:r>
    </w:p>
    <w:p w14:paraId="693F2504" w14:textId="6FDD3DC7" w:rsidR="00312403" w:rsidRDefault="00312403" w:rsidP="00312403">
      <w:r w:rsidRPr="00A33CBF">
        <w:rPr>
          <w:b/>
          <w:bCs/>
          <w:highlight w:val="yellow"/>
        </w:rPr>
        <w:t>LOO</w:t>
      </w:r>
      <w:r>
        <w:rPr>
          <w:b/>
          <w:bCs/>
        </w:rPr>
        <w:t xml:space="preserve">K    </w:t>
      </w:r>
      <w:r w:rsidRPr="00A33CBF">
        <w:t>Rembrandt</w:t>
      </w:r>
      <w:r w:rsidR="001E0923">
        <w:t xml:space="preserve"> </w:t>
      </w:r>
      <w:r w:rsidRPr="00A33CBF">
        <w:t>van Rijn</w:t>
      </w:r>
      <w:r w:rsidR="001E0923">
        <w:t xml:space="preserve"> (</w:t>
      </w:r>
      <w:r w:rsidR="001E0923" w:rsidRPr="001E0923">
        <w:rPr>
          <w:bCs/>
        </w:rPr>
        <w:t>1606 –1669)</w:t>
      </w:r>
      <w:r w:rsidR="001E0923">
        <w:rPr>
          <w:b/>
        </w:rPr>
        <w:t xml:space="preserve">, </w:t>
      </w:r>
      <w:r w:rsidRPr="00A33CBF">
        <w:rPr>
          <w:i/>
          <w:iCs/>
        </w:rPr>
        <w:t xml:space="preserve">Portrait of </w:t>
      </w:r>
      <w:proofErr w:type="spellStart"/>
      <w:r w:rsidRPr="00A33CBF">
        <w:rPr>
          <w:i/>
          <w:iCs/>
        </w:rPr>
        <w:t>Aeltje</w:t>
      </w:r>
      <w:proofErr w:type="spellEnd"/>
      <w:r w:rsidRPr="00A33CBF">
        <w:rPr>
          <w:i/>
          <w:iCs/>
        </w:rPr>
        <w:t xml:space="preserve"> </w:t>
      </w:r>
      <w:proofErr w:type="spellStart"/>
      <w:r w:rsidRPr="00A33CBF">
        <w:rPr>
          <w:i/>
          <w:iCs/>
        </w:rPr>
        <w:t>Uylenburgh</w:t>
      </w:r>
      <w:proofErr w:type="spellEnd"/>
      <w:r w:rsidRPr="00A33CBF">
        <w:t>, 1632</w:t>
      </w:r>
    </w:p>
    <w:p w14:paraId="39FDAF61" w14:textId="3ACA768D" w:rsidR="00934B2B" w:rsidRPr="00934B2B" w:rsidRDefault="00934B2B" w:rsidP="00934B2B">
      <w:pPr>
        <w:pStyle w:val="ListParagraph"/>
        <w:numPr>
          <w:ilvl w:val="0"/>
          <w:numId w:val="23"/>
        </w:numPr>
        <w:rPr>
          <w:b/>
        </w:rPr>
      </w:pPr>
      <w:r>
        <w:t>Rembrandt</w:t>
      </w:r>
      <w:r w:rsidRPr="009C0D9B">
        <w:t xml:space="preserve"> moved to Amsterdam </w:t>
      </w:r>
      <w:r>
        <w:t xml:space="preserve">at 26 </w:t>
      </w:r>
      <w:r w:rsidRPr="009C0D9B">
        <w:t>in 1632</w:t>
      </w:r>
      <w:r>
        <w:t xml:space="preserve">. </w:t>
      </w:r>
      <w:proofErr w:type="spellStart"/>
      <w:r w:rsidRPr="00945D8D">
        <w:t>Aeltj</w:t>
      </w:r>
      <w:r>
        <w:t>j</w:t>
      </w:r>
      <w:r w:rsidRPr="00945D8D">
        <w:t>e</w:t>
      </w:r>
      <w:proofErr w:type="spellEnd"/>
      <w:r>
        <w:t xml:space="preserve"> (</w:t>
      </w:r>
      <w:proofErr w:type="spellStart"/>
      <w:r>
        <w:t>elcha</w:t>
      </w:r>
      <w:proofErr w:type="spellEnd"/>
      <w:r>
        <w:t>)</w:t>
      </w:r>
      <w:r w:rsidRPr="00945D8D">
        <w:t xml:space="preserve"> </w:t>
      </w:r>
      <w:proofErr w:type="spellStart"/>
      <w:r w:rsidRPr="00945D8D">
        <w:t>Uylenburgh</w:t>
      </w:r>
      <w:proofErr w:type="spellEnd"/>
      <w:r w:rsidRPr="00945D8D">
        <w:t xml:space="preserve">, </w:t>
      </w:r>
      <w:r>
        <w:t>at</w:t>
      </w:r>
      <w:r w:rsidRPr="00945D8D">
        <w:t xml:space="preserve"> 62 years old.</w:t>
      </w:r>
      <w:r>
        <w:t xml:space="preserve"> </w:t>
      </w:r>
      <w:r w:rsidRPr="00080814">
        <w:t xml:space="preserve">At the upper left, Rembrandt has inscribed her age; </w:t>
      </w:r>
      <w:r>
        <w:t xml:space="preserve">and </w:t>
      </w:r>
      <w:r w:rsidRPr="00080814">
        <w:t>at the upper right, he has signed and dated the portrait.</w:t>
      </w:r>
    </w:p>
    <w:p w14:paraId="5997EB57" w14:textId="2409FE16" w:rsidR="00312403" w:rsidRDefault="00D50BB2" w:rsidP="00D50BB2">
      <w:pPr>
        <w:pStyle w:val="ListParagraph"/>
        <w:numPr>
          <w:ilvl w:val="0"/>
          <w:numId w:val="23"/>
        </w:numPr>
        <w:rPr>
          <w:b/>
          <w:bCs/>
        </w:rPr>
      </w:pPr>
      <w:r>
        <w:rPr>
          <w:b/>
          <w:bCs/>
        </w:rPr>
        <w:t>See Lecture 2</w:t>
      </w:r>
    </w:p>
    <w:p w14:paraId="02A4B60A" w14:textId="77777777" w:rsidR="00D50BB2" w:rsidRPr="00D50BB2" w:rsidRDefault="00D50BB2" w:rsidP="00D50BB2">
      <w:pPr>
        <w:pStyle w:val="ListParagraph"/>
        <w:rPr>
          <w:b/>
          <w:bCs/>
        </w:rPr>
      </w:pPr>
    </w:p>
    <w:p w14:paraId="7AD8C65F" w14:textId="5573E152" w:rsidR="00312403" w:rsidRPr="00312403" w:rsidRDefault="00312403" w:rsidP="00A33CBF">
      <w:pPr>
        <w:rPr>
          <w:b/>
          <w:bCs/>
          <w:color w:val="000000" w:themeColor="text1"/>
        </w:rPr>
      </w:pPr>
      <w:r w:rsidRPr="00312403">
        <w:rPr>
          <w:b/>
          <w:bCs/>
        </w:rPr>
        <w:t>Self Portrait</w:t>
      </w:r>
    </w:p>
    <w:p w14:paraId="7A545F3E" w14:textId="400C2470" w:rsidR="00FF350C" w:rsidRDefault="00934B2B" w:rsidP="001E0923">
      <w:pPr>
        <w:rPr>
          <w:color w:val="000000" w:themeColor="text1"/>
        </w:rPr>
      </w:pPr>
      <w:r w:rsidRPr="00934B2B">
        <w:rPr>
          <w:b/>
          <w:bCs/>
          <w:highlight w:val="yellow"/>
        </w:rPr>
        <w:t>NOTICE</w:t>
      </w:r>
      <w:r w:rsidR="00A33CBF">
        <w:t xml:space="preserve">    </w:t>
      </w:r>
      <w:r w:rsidR="00072A1C" w:rsidRPr="00A33CBF">
        <w:t>Gerrit Dou,</w:t>
      </w:r>
      <w:r w:rsidR="00D47FE1">
        <w:t xml:space="preserve"> </w:t>
      </w:r>
      <w:r w:rsidR="00072A1C" w:rsidRPr="00A33CBF">
        <w:t xml:space="preserve">(1613-1675), </w:t>
      </w:r>
      <w:r w:rsidR="00072A1C" w:rsidRPr="00A33CBF">
        <w:rPr>
          <w:i/>
          <w:iCs/>
          <w:color w:val="000000" w:themeColor="text1"/>
        </w:rPr>
        <w:t>Self Portrait</w:t>
      </w:r>
      <w:r w:rsidR="00072A1C" w:rsidRPr="00A33CBF">
        <w:rPr>
          <w:color w:val="000000" w:themeColor="text1"/>
        </w:rPr>
        <w:t xml:space="preserve">, c.1665, Oil on </w:t>
      </w:r>
      <w:r w:rsidR="00D47FE1" w:rsidRPr="00A33CBF">
        <w:rPr>
          <w:color w:val="000000" w:themeColor="text1"/>
        </w:rPr>
        <w:t>panel.</w:t>
      </w:r>
    </w:p>
    <w:p w14:paraId="410173DF" w14:textId="77777777" w:rsidR="00D50BB2" w:rsidRPr="00D50BB2" w:rsidRDefault="00934B2B" w:rsidP="00877C5C">
      <w:pPr>
        <w:pStyle w:val="ListParagraph"/>
        <w:numPr>
          <w:ilvl w:val="0"/>
          <w:numId w:val="24"/>
        </w:numPr>
      </w:pPr>
      <w:r w:rsidRPr="00D50BB2">
        <w:rPr>
          <w:color w:val="000000" w:themeColor="text1"/>
        </w:rPr>
        <w:t>Dou was a student of Rembrandt in Leiden. Along with highly polished detail</w:t>
      </w:r>
      <w:r w:rsidRPr="00D50BB2">
        <w:rPr>
          <w:b/>
          <w:bCs/>
          <w:color w:val="000000" w:themeColor="text1"/>
        </w:rPr>
        <w:t>, (</w:t>
      </w:r>
      <w:proofErr w:type="spellStart"/>
      <w:r w:rsidRPr="00D50BB2">
        <w:rPr>
          <w:b/>
          <w:bCs/>
          <w:color w:val="000000" w:themeColor="text1"/>
        </w:rPr>
        <w:t>fijnscilder</w:t>
      </w:r>
      <w:proofErr w:type="spellEnd"/>
      <w:r w:rsidRPr="00D50BB2">
        <w:rPr>
          <w:b/>
          <w:bCs/>
          <w:color w:val="000000" w:themeColor="text1"/>
        </w:rPr>
        <w:t xml:space="preserve">) </w:t>
      </w:r>
      <w:r w:rsidRPr="00D50BB2">
        <w:rPr>
          <w:color w:val="000000" w:themeColor="text1"/>
        </w:rPr>
        <w:t>Dou popularized the use of figures in a window frame.</w:t>
      </w:r>
      <w:r w:rsidR="00BE7B42" w:rsidRPr="00D50BB2">
        <w:rPr>
          <w:color w:val="000000" w:themeColor="text1"/>
        </w:rPr>
        <w:t xml:space="preserve"> H</w:t>
      </w:r>
      <w:r w:rsidRPr="00D50BB2">
        <w:rPr>
          <w:color w:val="000000" w:themeColor="text1"/>
        </w:rPr>
        <w:t>e emphasizes a trompe l’oeil affect, a fool the eye technique with the books jutting out into our space</w:t>
      </w:r>
      <w:r w:rsidR="00D50BB2">
        <w:rPr>
          <w:color w:val="000000" w:themeColor="text1"/>
        </w:rPr>
        <w:t>.</w:t>
      </w:r>
    </w:p>
    <w:p w14:paraId="248A1DB7" w14:textId="4DAEABCB" w:rsidR="00934B2B" w:rsidRPr="00934B2B" w:rsidRDefault="00934B2B" w:rsidP="00877C5C">
      <w:pPr>
        <w:pStyle w:val="ListParagraph"/>
        <w:numPr>
          <w:ilvl w:val="0"/>
          <w:numId w:val="24"/>
        </w:numPr>
      </w:pPr>
      <w:r w:rsidRPr="00D50BB2">
        <w:rPr>
          <w:b/>
          <w:bCs/>
          <w:highlight w:val="yellow"/>
        </w:rPr>
        <w:t>NOTICE</w:t>
      </w:r>
      <w:r w:rsidRPr="00D50BB2">
        <w:rPr>
          <w:b/>
          <w:bCs/>
        </w:rPr>
        <w:t xml:space="preserve"> </w:t>
      </w:r>
      <w:r>
        <w:t xml:space="preserve">   </w:t>
      </w:r>
      <w:r w:rsidRPr="00934B2B">
        <w:t xml:space="preserve">Rembrandt van Rijn, </w:t>
      </w:r>
      <w:r w:rsidRPr="00D50BB2">
        <w:rPr>
          <w:i/>
          <w:iCs/>
        </w:rPr>
        <w:t xml:space="preserve">Self-portrait leaning on a stone sill, </w:t>
      </w:r>
      <w:r w:rsidRPr="00934B2B">
        <w:t>1639, Etching.</w:t>
      </w:r>
    </w:p>
    <w:p w14:paraId="76ED89CD" w14:textId="4E323D22" w:rsidR="00FF350C" w:rsidRDefault="00D50BB2" w:rsidP="00D50BB2">
      <w:pPr>
        <w:ind w:left="720"/>
      </w:pPr>
      <w:r>
        <w:t xml:space="preserve">See lecture 2 for </w:t>
      </w:r>
      <w:proofErr w:type="gramStart"/>
      <w:r>
        <w:t>background</w:t>
      </w:r>
      <w:proofErr w:type="gramEnd"/>
    </w:p>
    <w:p w14:paraId="18004F7F" w14:textId="77777777" w:rsidR="00D50BB2" w:rsidRDefault="00D50BB2" w:rsidP="00D50BB2">
      <w:pPr>
        <w:ind w:left="720"/>
      </w:pPr>
    </w:p>
    <w:p w14:paraId="070A689A" w14:textId="1B6EB7CF" w:rsidR="00072A1C" w:rsidRPr="00007148" w:rsidRDefault="00A37567" w:rsidP="00A37567">
      <w:pPr>
        <w:ind w:firstLine="360"/>
        <w:rPr>
          <w:b/>
          <w:bCs/>
          <w:color w:val="FF0000"/>
          <w:u w:val="single"/>
        </w:rPr>
      </w:pPr>
      <w:r w:rsidRPr="00007148">
        <w:rPr>
          <w:b/>
          <w:bCs/>
          <w:color w:val="FF0000"/>
          <w:u w:val="single"/>
        </w:rPr>
        <w:t>Religious Portraits and prints</w:t>
      </w:r>
    </w:p>
    <w:p w14:paraId="7135F5D8" w14:textId="77777777" w:rsidR="00A37567" w:rsidRPr="00A33CBF" w:rsidRDefault="00A37567" w:rsidP="00A37567">
      <w:pPr>
        <w:ind w:firstLine="360"/>
      </w:pPr>
    </w:p>
    <w:p w14:paraId="3A194390" w14:textId="0C857906" w:rsidR="00A37567" w:rsidRDefault="00E4493E" w:rsidP="00222CBF">
      <w:pPr>
        <w:rPr>
          <w:color w:val="000000" w:themeColor="text1"/>
        </w:rPr>
      </w:pPr>
      <w:r w:rsidRPr="00A33CBF">
        <w:rPr>
          <w:b/>
          <w:bCs/>
          <w:color w:val="000000" w:themeColor="text1"/>
          <w:highlight w:val="yellow"/>
        </w:rPr>
        <w:t>LOOK</w:t>
      </w:r>
      <w:r w:rsidRPr="00A33CBF">
        <w:rPr>
          <w:b/>
          <w:bCs/>
          <w:color w:val="000000" w:themeColor="text1"/>
        </w:rPr>
        <w:t xml:space="preserve"> </w:t>
      </w:r>
      <w:r w:rsidR="00007148">
        <w:rPr>
          <w:b/>
          <w:bCs/>
          <w:color w:val="000000" w:themeColor="text1"/>
        </w:rPr>
        <w:t xml:space="preserve">    </w:t>
      </w:r>
      <w:proofErr w:type="spellStart"/>
      <w:r w:rsidR="00A37567" w:rsidRPr="00A33CBF">
        <w:rPr>
          <w:color w:val="000000" w:themeColor="text1"/>
        </w:rPr>
        <w:t>Aert</w:t>
      </w:r>
      <w:proofErr w:type="spellEnd"/>
      <w:r w:rsidR="00A37567" w:rsidRPr="00A33CBF">
        <w:rPr>
          <w:color w:val="000000" w:themeColor="text1"/>
        </w:rPr>
        <w:t xml:space="preserve"> de Gelder (1645-1727), </w:t>
      </w:r>
      <w:r w:rsidR="00A37567" w:rsidRPr="00A33CBF">
        <w:rPr>
          <w:i/>
          <w:iCs/>
          <w:color w:val="000000" w:themeColor="text1"/>
        </w:rPr>
        <w:t>Rest on the Flight into Egypt</w:t>
      </w:r>
      <w:r w:rsidR="00A37567" w:rsidRPr="00A33CBF">
        <w:rPr>
          <w:color w:val="000000" w:themeColor="text1"/>
        </w:rPr>
        <w:t xml:space="preserve">, c. 1690, Oil on </w:t>
      </w:r>
      <w:r w:rsidR="00D50BB2" w:rsidRPr="00A33CBF">
        <w:rPr>
          <w:color w:val="000000" w:themeColor="text1"/>
        </w:rPr>
        <w:t>canvas.</w:t>
      </w:r>
    </w:p>
    <w:p w14:paraId="2BE14E19" w14:textId="171F4872" w:rsidR="00D50BB2" w:rsidRPr="00D50BB2" w:rsidRDefault="00BE7B42" w:rsidP="00D50BB2">
      <w:pPr>
        <w:pStyle w:val="ListParagraph"/>
        <w:numPr>
          <w:ilvl w:val="0"/>
          <w:numId w:val="24"/>
        </w:numPr>
        <w:rPr>
          <w:rFonts w:eastAsiaTheme="minorEastAsia"/>
        </w:rPr>
      </w:pPr>
      <w:proofErr w:type="spellStart"/>
      <w:r w:rsidRPr="00BE7B42">
        <w:rPr>
          <w:rFonts w:eastAsiaTheme="minorEastAsia"/>
        </w:rPr>
        <w:t>Aert</w:t>
      </w:r>
      <w:proofErr w:type="spellEnd"/>
      <w:r w:rsidRPr="00BE7B42">
        <w:rPr>
          <w:rFonts w:eastAsiaTheme="minorEastAsia"/>
        </w:rPr>
        <w:t xml:space="preserve"> de Gelder was one of Rembrandt’s most faithful followers. </w:t>
      </w:r>
      <w:r w:rsidR="00D50BB2">
        <w:rPr>
          <w:rFonts w:eastAsiaTheme="minorEastAsia"/>
        </w:rPr>
        <w:t xml:space="preserve">How does he describe Mary, </w:t>
      </w:r>
      <w:proofErr w:type="gramStart"/>
      <w:r w:rsidR="00D50BB2">
        <w:rPr>
          <w:rFonts w:eastAsiaTheme="minorEastAsia"/>
        </w:rPr>
        <w:t>Joseph</w:t>
      </w:r>
      <w:proofErr w:type="gramEnd"/>
      <w:r w:rsidR="00D50BB2">
        <w:rPr>
          <w:rFonts w:eastAsiaTheme="minorEastAsia"/>
        </w:rPr>
        <w:t xml:space="preserve"> and their child?</w:t>
      </w:r>
    </w:p>
    <w:p w14:paraId="23E1CB44" w14:textId="33DECDE5" w:rsidR="00222CBF" w:rsidRPr="00BE7B42" w:rsidRDefault="00D50BB2" w:rsidP="00222CBF">
      <w:pPr>
        <w:pStyle w:val="ListParagraph"/>
        <w:numPr>
          <w:ilvl w:val="0"/>
          <w:numId w:val="24"/>
        </w:numPr>
        <w:rPr>
          <w:rFonts w:eastAsiaTheme="minorEastAsia"/>
        </w:rPr>
      </w:pPr>
      <w:r w:rsidRPr="00D50BB2">
        <w:rPr>
          <w:rFonts w:eastAsiaTheme="minorEastAsia"/>
          <w:b/>
          <w:bCs/>
        </w:rPr>
        <w:t xml:space="preserve">Notice </w:t>
      </w:r>
      <w:r w:rsidR="00BE7B42" w:rsidRPr="00BE7B42">
        <w:rPr>
          <w:rFonts w:eastAsiaTheme="minorEastAsia"/>
          <w:b/>
          <w:bCs/>
        </w:rPr>
        <w:t>De Gelder</w:t>
      </w:r>
      <w:r w:rsidR="00BE7B42" w:rsidRPr="00BE7B42">
        <w:rPr>
          <w:rFonts w:eastAsiaTheme="minorEastAsia"/>
        </w:rPr>
        <w:t xml:space="preserve"> also used Rembrandt’s </w:t>
      </w:r>
      <w:r w:rsidR="00BE7B42" w:rsidRPr="00E10A1A">
        <w:rPr>
          <w:rFonts w:eastAsiaTheme="minorEastAsia"/>
          <w:i/>
          <w:iCs/>
        </w:rPr>
        <w:t xml:space="preserve">sgraffito </w:t>
      </w:r>
      <w:r w:rsidR="00BE7B42" w:rsidRPr="00BE7B42">
        <w:rPr>
          <w:rFonts w:eastAsiaTheme="minorEastAsia"/>
        </w:rPr>
        <w:t>technique in Mary’s shawl and down the front of Joseph’s robe.</w:t>
      </w:r>
    </w:p>
    <w:p w14:paraId="52324DBF" w14:textId="77777777" w:rsidR="00A37567" w:rsidRDefault="00A37567" w:rsidP="00A37567">
      <w:pPr>
        <w:rPr>
          <w:color w:val="000000" w:themeColor="text1"/>
        </w:rPr>
      </w:pPr>
    </w:p>
    <w:p w14:paraId="2EB7D769" w14:textId="7DC59B9D" w:rsidR="00FF350C" w:rsidRDefault="00007148" w:rsidP="00A37567">
      <w:pPr>
        <w:rPr>
          <w:color w:val="000000" w:themeColor="text1"/>
        </w:rPr>
      </w:pPr>
      <w:r w:rsidRPr="00007148">
        <w:rPr>
          <w:b/>
          <w:bCs/>
          <w:color w:val="000000" w:themeColor="text1"/>
          <w:highlight w:val="yellow"/>
        </w:rPr>
        <w:t>NOTICE</w:t>
      </w:r>
      <w:r>
        <w:rPr>
          <w:b/>
          <w:bCs/>
          <w:color w:val="000000" w:themeColor="text1"/>
        </w:rPr>
        <w:t xml:space="preserve"> </w:t>
      </w:r>
      <w:proofErr w:type="spellStart"/>
      <w:r>
        <w:rPr>
          <w:color w:val="000000" w:themeColor="text1"/>
        </w:rPr>
        <w:t>Lastman</w:t>
      </w:r>
      <w:proofErr w:type="spellEnd"/>
      <w:r>
        <w:rPr>
          <w:color w:val="000000" w:themeColor="text1"/>
        </w:rPr>
        <w:t xml:space="preserve"> (Rembrandt’s teacher. And </w:t>
      </w:r>
      <w:proofErr w:type="spellStart"/>
      <w:r>
        <w:rPr>
          <w:color w:val="000000" w:themeColor="text1"/>
        </w:rPr>
        <w:t>Lievens</w:t>
      </w:r>
      <w:proofErr w:type="spellEnd"/>
      <w:r>
        <w:rPr>
          <w:color w:val="000000" w:themeColor="text1"/>
        </w:rPr>
        <w:t xml:space="preserve"> (Rembrandt’s colleague in Leiden)</w:t>
      </w:r>
    </w:p>
    <w:p w14:paraId="1995D74E" w14:textId="77777777" w:rsidR="00007148" w:rsidRPr="00A33CBF" w:rsidRDefault="00007148" w:rsidP="00A37567">
      <w:pPr>
        <w:rPr>
          <w:color w:val="000000" w:themeColor="text1"/>
        </w:rPr>
      </w:pPr>
    </w:p>
    <w:p w14:paraId="41B8BE21" w14:textId="76C2A27C" w:rsidR="00A37567" w:rsidRDefault="00A33CBF" w:rsidP="00A37567">
      <w:pPr>
        <w:rPr>
          <w:b/>
          <w:bCs/>
          <w:color w:val="FF0000"/>
          <w:sz w:val="28"/>
          <w:szCs w:val="28"/>
        </w:rPr>
      </w:pPr>
      <w:r w:rsidRPr="00007148">
        <w:rPr>
          <w:b/>
          <w:bCs/>
          <w:color w:val="FF0000"/>
          <w:sz w:val="28"/>
          <w:szCs w:val="28"/>
          <w:u w:val="single"/>
        </w:rPr>
        <w:t xml:space="preserve">5. </w:t>
      </w:r>
      <w:r w:rsidR="00A37567" w:rsidRPr="00007148">
        <w:rPr>
          <w:b/>
          <w:bCs/>
          <w:color w:val="FF0000"/>
          <w:sz w:val="28"/>
          <w:szCs w:val="28"/>
          <w:u w:val="single"/>
        </w:rPr>
        <w:t>Celebrating the Familiar</w:t>
      </w:r>
      <w:r w:rsidR="00A37567" w:rsidRPr="00007148">
        <w:rPr>
          <w:b/>
          <w:bCs/>
          <w:color w:val="FF0000"/>
          <w:sz w:val="28"/>
          <w:szCs w:val="28"/>
        </w:rPr>
        <w:t xml:space="preserve"> (Landscape)</w:t>
      </w:r>
    </w:p>
    <w:p w14:paraId="69BCB410" w14:textId="77777777" w:rsidR="00007148" w:rsidRDefault="00007148" w:rsidP="00A37567">
      <w:pPr>
        <w:rPr>
          <w:b/>
          <w:bCs/>
          <w:color w:val="FF0000"/>
          <w:sz w:val="28"/>
          <w:szCs w:val="28"/>
        </w:rPr>
      </w:pPr>
    </w:p>
    <w:p w14:paraId="5710F894" w14:textId="69892426" w:rsidR="00007148" w:rsidRPr="00E10A1A" w:rsidRDefault="006D1B73" w:rsidP="00A37567">
      <w:pPr>
        <w:rPr>
          <w:color w:val="000000" w:themeColor="text1"/>
        </w:rPr>
      </w:pPr>
      <w:r w:rsidRPr="00E10A1A">
        <w:rPr>
          <w:color w:val="000000" w:themeColor="text1"/>
        </w:rPr>
        <w:t>Landscape was a popular and usually less expensive painting genre for the merchant class to collect. Recognizable scenes around the Netherlands are found everywhere. Pride in country as mentioned before included pride of land.</w:t>
      </w:r>
    </w:p>
    <w:p w14:paraId="2FCAE633" w14:textId="77777777" w:rsidR="00222CBF" w:rsidRPr="00E10A1A" w:rsidRDefault="00222CBF" w:rsidP="00A37567">
      <w:pPr>
        <w:rPr>
          <w:color w:val="000000" w:themeColor="text1"/>
        </w:rPr>
      </w:pPr>
    </w:p>
    <w:p w14:paraId="2C51A0CD" w14:textId="7B8E1772" w:rsidR="00222CBF" w:rsidRPr="00222CBF" w:rsidRDefault="00222CBF" w:rsidP="00222CBF">
      <w:r w:rsidRPr="006D1B73">
        <w:rPr>
          <w:b/>
          <w:bCs/>
          <w:highlight w:val="yellow"/>
        </w:rPr>
        <w:t>NOTICE</w:t>
      </w:r>
      <w:r w:rsidRPr="006D1B73">
        <w:rPr>
          <w:b/>
          <w:bCs/>
        </w:rPr>
        <w:t xml:space="preserve"> </w:t>
      </w:r>
      <w:r w:rsidRPr="00222CBF">
        <w:t xml:space="preserve">Salomon van Ruysdael, </w:t>
      </w:r>
      <w:r w:rsidRPr="00222CBF">
        <w:rPr>
          <w:i/>
          <w:iCs/>
        </w:rPr>
        <w:t xml:space="preserve">Beach at </w:t>
      </w:r>
      <w:proofErr w:type="spellStart"/>
      <w:r w:rsidRPr="00222CBF">
        <w:rPr>
          <w:i/>
          <w:iCs/>
        </w:rPr>
        <w:t>Egmond</w:t>
      </w:r>
      <w:proofErr w:type="spellEnd"/>
      <w:r w:rsidRPr="00222CBF">
        <w:rPr>
          <w:i/>
          <w:iCs/>
        </w:rPr>
        <w:t xml:space="preserve"> </w:t>
      </w:r>
      <w:proofErr w:type="spellStart"/>
      <w:r w:rsidRPr="00222CBF">
        <w:rPr>
          <w:i/>
          <w:iCs/>
        </w:rPr>
        <w:t>aan</w:t>
      </w:r>
      <w:proofErr w:type="spellEnd"/>
      <w:r w:rsidRPr="00222CBF">
        <w:rPr>
          <w:i/>
          <w:iCs/>
        </w:rPr>
        <w:t xml:space="preserve"> Zee</w:t>
      </w:r>
      <w:r w:rsidRPr="00222CBF">
        <w:t xml:space="preserve">, </w:t>
      </w:r>
      <w:r w:rsidR="006D1B73">
        <w:t>1640-60</w:t>
      </w:r>
      <w:r w:rsidRPr="00222CBF">
        <w:t>, Oil on panel</w:t>
      </w:r>
    </w:p>
    <w:p w14:paraId="1E17E5C8" w14:textId="7BA1D2D6" w:rsidR="00CC5542" w:rsidRDefault="00222CBF" w:rsidP="00A37567">
      <w:r w:rsidRPr="006D1B73">
        <w:rPr>
          <w:b/>
          <w:bCs/>
          <w:highlight w:val="yellow"/>
        </w:rPr>
        <w:t>NOTICE</w:t>
      </w:r>
      <w:r w:rsidRPr="006D1B73">
        <w:rPr>
          <w:b/>
          <w:bCs/>
        </w:rPr>
        <w:t xml:space="preserve"> </w:t>
      </w:r>
      <w:r w:rsidRPr="00222CBF">
        <w:t xml:space="preserve">Jan van </w:t>
      </w:r>
      <w:proofErr w:type="spellStart"/>
      <w:r w:rsidRPr="00222CBF">
        <w:t>Goyen</w:t>
      </w:r>
      <w:proofErr w:type="spellEnd"/>
      <w:r w:rsidRPr="00222CBF">
        <w:t xml:space="preserve">, </w:t>
      </w:r>
      <w:r w:rsidRPr="006D1B73">
        <w:rPr>
          <w:i/>
          <w:iCs/>
        </w:rPr>
        <w:t xml:space="preserve">The Beach at </w:t>
      </w:r>
      <w:proofErr w:type="spellStart"/>
      <w:r w:rsidRPr="006D1B73">
        <w:rPr>
          <w:i/>
          <w:iCs/>
        </w:rPr>
        <w:t>Egmond</w:t>
      </w:r>
      <w:proofErr w:type="spellEnd"/>
      <w:r w:rsidRPr="006D1B73">
        <w:rPr>
          <w:i/>
          <w:iCs/>
        </w:rPr>
        <w:t xml:space="preserve"> </w:t>
      </w:r>
      <w:proofErr w:type="spellStart"/>
      <w:r w:rsidRPr="006D1B73">
        <w:rPr>
          <w:i/>
          <w:iCs/>
        </w:rPr>
        <w:t>aan</w:t>
      </w:r>
      <w:proofErr w:type="spellEnd"/>
      <w:r w:rsidRPr="006D1B73">
        <w:rPr>
          <w:i/>
          <w:iCs/>
        </w:rPr>
        <w:t xml:space="preserve"> Zee</w:t>
      </w:r>
      <w:r w:rsidRPr="00222CBF">
        <w:t>, 1</w:t>
      </w:r>
      <w:r w:rsidR="006D1B73">
        <w:t>6</w:t>
      </w:r>
      <w:r w:rsidRPr="00222CBF">
        <w:t>53, Oil on panel</w:t>
      </w:r>
    </w:p>
    <w:p w14:paraId="0BD0348D" w14:textId="77777777" w:rsidR="00BE7B42" w:rsidRPr="00BE7B42" w:rsidRDefault="00BE7B42" w:rsidP="00A37567"/>
    <w:p w14:paraId="21B597A5" w14:textId="368E2204" w:rsidR="00CC5542" w:rsidRDefault="00CC5542" w:rsidP="00A37567">
      <w:pPr>
        <w:rPr>
          <w:color w:val="000000" w:themeColor="text1"/>
        </w:rPr>
      </w:pPr>
      <w:r w:rsidRPr="006D1B73">
        <w:rPr>
          <w:b/>
          <w:bCs/>
          <w:color w:val="000000" w:themeColor="text1"/>
          <w:highlight w:val="yellow"/>
        </w:rPr>
        <w:lastRenderedPageBreak/>
        <w:t>NOTICE</w:t>
      </w:r>
      <w:r>
        <w:rPr>
          <w:color w:val="000000" w:themeColor="text1"/>
          <w:sz w:val="28"/>
          <w:szCs w:val="28"/>
        </w:rPr>
        <w:t xml:space="preserve"> </w:t>
      </w:r>
      <w:r w:rsidRPr="00D50BB2">
        <w:rPr>
          <w:color w:val="000000" w:themeColor="text1"/>
        </w:rPr>
        <w:t xml:space="preserve">Rembrandt prints of </w:t>
      </w:r>
      <w:r w:rsidR="006D1B73" w:rsidRPr="00D50BB2">
        <w:rPr>
          <w:color w:val="000000" w:themeColor="text1"/>
        </w:rPr>
        <w:t>landscapes.</w:t>
      </w:r>
      <w:r w:rsidR="00E10A1A">
        <w:rPr>
          <w:color w:val="000000" w:themeColor="text1"/>
        </w:rPr>
        <w:t xml:space="preserve"> (no landscape paintings)</w:t>
      </w:r>
    </w:p>
    <w:p w14:paraId="44914987" w14:textId="77777777" w:rsidR="00072A1C" w:rsidRPr="00A33CBF" w:rsidRDefault="00072A1C" w:rsidP="00A37567"/>
    <w:p w14:paraId="2BDB1038" w14:textId="22FC9E90" w:rsidR="00A37567" w:rsidRPr="00007148" w:rsidRDefault="00007148" w:rsidP="00007148">
      <w:pPr>
        <w:rPr>
          <w:i/>
          <w:iCs/>
        </w:rPr>
      </w:pPr>
      <w:r w:rsidRPr="00007148">
        <w:rPr>
          <w:b/>
          <w:bCs/>
          <w:highlight w:val="yellow"/>
        </w:rPr>
        <w:t>LOOK</w:t>
      </w:r>
      <w:r>
        <w:t xml:space="preserve">    </w:t>
      </w:r>
      <w:r w:rsidR="00A37567" w:rsidRPr="00A33CBF">
        <w:t xml:space="preserve">Jacob van Ruisdael (1628/29-1682), </w:t>
      </w:r>
      <w:r w:rsidR="00A37567" w:rsidRPr="00007148">
        <w:rPr>
          <w:i/>
          <w:iCs/>
        </w:rPr>
        <w:t xml:space="preserve">Wooded Landscape with Shepherd and Flock by a  </w:t>
      </w:r>
    </w:p>
    <w:p w14:paraId="4301C6D1" w14:textId="27B61D5A" w:rsidR="00FF350C" w:rsidRDefault="00007148" w:rsidP="00E5417C">
      <w:pPr>
        <w:pStyle w:val="ListParagraph"/>
      </w:pPr>
      <w:r>
        <w:rPr>
          <w:i/>
          <w:iCs/>
        </w:rPr>
        <w:t xml:space="preserve">   </w:t>
      </w:r>
      <w:r w:rsidR="00CC5542">
        <w:rPr>
          <w:i/>
          <w:iCs/>
        </w:rPr>
        <w:t xml:space="preserve"> </w:t>
      </w:r>
      <w:r w:rsidR="00A37567" w:rsidRPr="00A33CBF">
        <w:rPr>
          <w:i/>
          <w:iCs/>
        </w:rPr>
        <w:t>River,</w:t>
      </w:r>
      <w:r w:rsidR="00A37567" w:rsidRPr="00A33CBF">
        <w:t xml:space="preserve"> c. 1655-60, Oil on canvas</w:t>
      </w:r>
    </w:p>
    <w:p w14:paraId="6CE506F9" w14:textId="27FF84BD" w:rsidR="00AA1C75" w:rsidRDefault="00AA1C75" w:rsidP="00AA1C75">
      <w:pPr>
        <w:pStyle w:val="ListParagraph"/>
        <w:numPr>
          <w:ilvl w:val="0"/>
          <w:numId w:val="26"/>
        </w:numPr>
        <w:rPr>
          <w:b/>
          <w:bCs/>
        </w:rPr>
      </w:pPr>
      <w:r w:rsidRPr="00AA1C75">
        <w:rPr>
          <w:b/>
          <w:bCs/>
        </w:rPr>
        <w:t>Inventory?</w:t>
      </w:r>
    </w:p>
    <w:p w14:paraId="1B7399E9" w14:textId="618B890A" w:rsidR="00AA1C75" w:rsidRDefault="00AA1C75" w:rsidP="00AA1C75">
      <w:pPr>
        <w:pStyle w:val="ListParagraph"/>
        <w:numPr>
          <w:ilvl w:val="0"/>
          <w:numId w:val="26"/>
        </w:numPr>
        <w:rPr>
          <w:b/>
          <w:bCs/>
        </w:rPr>
      </w:pPr>
      <w:r>
        <w:rPr>
          <w:b/>
          <w:bCs/>
        </w:rPr>
        <w:t>Does Van Ruisdael suggest his usual moral here?</w:t>
      </w:r>
    </w:p>
    <w:p w14:paraId="652FF7BE" w14:textId="77777777" w:rsidR="00AA1C75" w:rsidRPr="00AA1C75" w:rsidRDefault="00AA1C75" w:rsidP="00AA1C75">
      <w:pPr>
        <w:pStyle w:val="ListParagraph"/>
        <w:rPr>
          <w:b/>
          <w:bCs/>
        </w:rPr>
      </w:pPr>
    </w:p>
    <w:p w14:paraId="3A20E157" w14:textId="1282DE31" w:rsidR="00A37567" w:rsidRPr="00007148" w:rsidRDefault="00007148" w:rsidP="00007148">
      <w:pPr>
        <w:rPr>
          <w:i/>
          <w:iCs/>
        </w:rPr>
      </w:pPr>
      <w:r w:rsidRPr="00007148">
        <w:rPr>
          <w:b/>
          <w:bCs/>
          <w:highlight w:val="yellow"/>
        </w:rPr>
        <w:t>NOTICE</w:t>
      </w:r>
      <w:r>
        <w:t xml:space="preserve"> </w:t>
      </w:r>
      <w:r w:rsidRPr="00A33CBF">
        <w:t xml:space="preserve">Jacob van Ruisdael (1628/29-1682), </w:t>
      </w:r>
      <w:r w:rsidR="00A37567" w:rsidRPr="00007148">
        <w:rPr>
          <w:i/>
          <w:iCs/>
          <w:color w:val="000000" w:themeColor="text1"/>
        </w:rPr>
        <w:t>View of Alkmaar</w:t>
      </w:r>
      <w:r w:rsidR="00A37567" w:rsidRPr="00007148">
        <w:rPr>
          <w:color w:val="000000" w:themeColor="text1"/>
        </w:rPr>
        <w:t xml:space="preserve">, c. 1675-80, Oil on canvas, </w:t>
      </w:r>
    </w:p>
    <w:p w14:paraId="3215B254" w14:textId="77777777" w:rsidR="00FF350C" w:rsidRDefault="00FF350C" w:rsidP="00A37567">
      <w:pPr>
        <w:rPr>
          <w:color w:val="000000" w:themeColor="text1"/>
        </w:rPr>
      </w:pPr>
    </w:p>
    <w:p w14:paraId="1E8F593E" w14:textId="2C11CE30" w:rsidR="00FF350C" w:rsidRDefault="00FF350C" w:rsidP="00A37567">
      <w:pPr>
        <w:rPr>
          <w:color w:val="000000" w:themeColor="text1"/>
        </w:rPr>
      </w:pPr>
      <w:r w:rsidRPr="008A18C8">
        <w:rPr>
          <w:b/>
          <w:bCs/>
          <w:color w:val="000000" w:themeColor="text1"/>
          <w:highlight w:val="yellow"/>
        </w:rPr>
        <w:t>NOTICE</w:t>
      </w:r>
      <w:r w:rsidR="00E5417C">
        <w:rPr>
          <w:b/>
          <w:bCs/>
          <w:color w:val="000000" w:themeColor="text1"/>
        </w:rPr>
        <w:t xml:space="preserve"> </w:t>
      </w:r>
      <w:r w:rsidR="00E5417C" w:rsidRPr="00E5417C">
        <w:rPr>
          <w:color w:val="000000" w:themeColor="text1"/>
        </w:rPr>
        <w:t xml:space="preserve">Gerrit </w:t>
      </w:r>
      <w:r w:rsidRPr="00E5417C">
        <w:rPr>
          <w:color w:val="000000" w:themeColor="text1"/>
        </w:rPr>
        <w:t>Dou</w:t>
      </w:r>
      <w:r w:rsidR="00E5417C" w:rsidRPr="00E5417C">
        <w:rPr>
          <w:color w:val="000000" w:themeColor="text1"/>
        </w:rPr>
        <w:t xml:space="preserve">, </w:t>
      </w:r>
      <w:r w:rsidR="00E5417C" w:rsidRPr="00E5417C">
        <w:rPr>
          <w:i/>
          <w:iCs/>
        </w:rPr>
        <w:t>Sleeping Dog</w:t>
      </w:r>
      <w:r w:rsidR="00E5417C" w:rsidRPr="00E5417C">
        <w:rPr>
          <w:iCs/>
        </w:rPr>
        <w:t>, 1650 Oil on Panel</w:t>
      </w:r>
    </w:p>
    <w:p w14:paraId="72391F10" w14:textId="36BA6325" w:rsidR="00FF350C" w:rsidRPr="00AA1C75" w:rsidRDefault="00FF350C" w:rsidP="00E5417C">
      <w:pPr>
        <w:pStyle w:val="ListParagraph"/>
        <w:numPr>
          <w:ilvl w:val="0"/>
          <w:numId w:val="25"/>
        </w:numPr>
        <w:rPr>
          <w:b/>
          <w:bCs/>
          <w:color w:val="000000" w:themeColor="text1"/>
        </w:rPr>
      </w:pPr>
      <w:r w:rsidRPr="00AA1C75">
        <w:rPr>
          <w:b/>
          <w:bCs/>
          <w:color w:val="000000" w:themeColor="text1"/>
        </w:rPr>
        <w:t>Number of dogs</w:t>
      </w:r>
      <w:r w:rsidR="00F60076" w:rsidRPr="00AA1C75">
        <w:rPr>
          <w:b/>
          <w:bCs/>
          <w:color w:val="000000" w:themeColor="text1"/>
        </w:rPr>
        <w:t xml:space="preserve"> in the exhibition?   40!</w:t>
      </w:r>
    </w:p>
    <w:p w14:paraId="7349B0F2" w14:textId="77777777" w:rsidR="00FF350C" w:rsidRDefault="00FF350C" w:rsidP="00A37567">
      <w:pPr>
        <w:rPr>
          <w:color w:val="000000" w:themeColor="text1"/>
        </w:rPr>
      </w:pPr>
    </w:p>
    <w:p w14:paraId="6CAC68A9" w14:textId="77777777" w:rsidR="00E5417C" w:rsidRPr="00E5417C" w:rsidRDefault="00CC5542" w:rsidP="00E5417C">
      <w:pPr>
        <w:rPr>
          <w:bCs/>
        </w:rPr>
      </w:pPr>
      <w:r w:rsidRPr="00E5417C">
        <w:rPr>
          <w:b/>
          <w:bCs/>
          <w:color w:val="000000" w:themeColor="text1"/>
          <w:highlight w:val="yellow"/>
        </w:rPr>
        <w:t>NOTICE</w:t>
      </w:r>
      <w:r w:rsidRPr="00E5417C">
        <w:rPr>
          <w:color w:val="000000" w:themeColor="text1"/>
        </w:rPr>
        <w:t xml:space="preserve">. </w:t>
      </w:r>
      <w:r w:rsidR="00E5417C" w:rsidRPr="00E5417C">
        <w:rPr>
          <w:b/>
        </w:rPr>
        <w:t xml:space="preserve"> </w:t>
      </w:r>
      <w:r w:rsidR="00E5417C" w:rsidRPr="00E5417C">
        <w:rPr>
          <w:bCs/>
        </w:rPr>
        <w:t xml:space="preserve">Hendrick </w:t>
      </w:r>
      <w:proofErr w:type="spellStart"/>
      <w:r w:rsidR="00E5417C" w:rsidRPr="00E5417C">
        <w:rPr>
          <w:bCs/>
        </w:rPr>
        <w:t>Avercamp</w:t>
      </w:r>
      <w:proofErr w:type="spellEnd"/>
      <w:r w:rsidR="00E5417C" w:rsidRPr="00E5417C">
        <w:rPr>
          <w:bCs/>
        </w:rPr>
        <w:t xml:space="preserve"> (Dutch, 1585–1634), </w:t>
      </w:r>
      <w:r w:rsidR="00E5417C" w:rsidRPr="00E5417C">
        <w:rPr>
          <w:bCs/>
          <w:i/>
          <w:iCs/>
        </w:rPr>
        <w:t>Winter Landscape near a Village</w:t>
      </w:r>
      <w:r w:rsidR="00E5417C" w:rsidRPr="00E5417C">
        <w:rPr>
          <w:bCs/>
        </w:rPr>
        <w:t xml:space="preserve">, c. </w:t>
      </w:r>
    </w:p>
    <w:p w14:paraId="0661A584" w14:textId="58763411" w:rsidR="00FF350C" w:rsidRPr="00E5417C" w:rsidRDefault="00E5417C" w:rsidP="00E5417C">
      <w:pPr>
        <w:rPr>
          <w:b/>
        </w:rPr>
      </w:pPr>
      <w:r w:rsidRPr="00E5417C">
        <w:rPr>
          <w:bCs/>
        </w:rPr>
        <w:t xml:space="preserve">                   1610–1615</w:t>
      </w:r>
      <w:r w:rsidR="00F60076">
        <w:rPr>
          <w:bCs/>
        </w:rPr>
        <w:t xml:space="preserve">, </w:t>
      </w:r>
      <w:r w:rsidR="00F60076" w:rsidRPr="00E5417C">
        <w:rPr>
          <w:bCs/>
        </w:rPr>
        <w:t>Oil</w:t>
      </w:r>
      <w:r w:rsidRPr="00E5417C">
        <w:rPr>
          <w:bCs/>
        </w:rPr>
        <w:t xml:space="preserve"> on panel</w:t>
      </w:r>
      <w:r w:rsidRPr="00585A0E">
        <w:rPr>
          <w:b/>
        </w:rPr>
        <w:t>.</w:t>
      </w:r>
    </w:p>
    <w:p w14:paraId="211FC8D1" w14:textId="30D376A6" w:rsidR="00007148" w:rsidRPr="00A33CBF" w:rsidRDefault="00007148" w:rsidP="00007148">
      <w:pPr>
        <w:pStyle w:val="ListParagraph"/>
      </w:pPr>
      <w:r>
        <w:rPr>
          <w:color w:val="000000" w:themeColor="text1"/>
        </w:rPr>
        <w:t xml:space="preserve">    </w:t>
      </w:r>
      <w:r w:rsidR="00E5417C">
        <w:rPr>
          <w:color w:val="000000" w:themeColor="text1"/>
        </w:rPr>
        <w:t xml:space="preserve">    </w:t>
      </w:r>
      <w:r w:rsidRPr="00A33CBF">
        <w:t xml:space="preserve">Jan van </w:t>
      </w:r>
      <w:proofErr w:type="spellStart"/>
      <w:r w:rsidRPr="00A33CBF">
        <w:t>Goyen</w:t>
      </w:r>
      <w:proofErr w:type="spellEnd"/>
      <w:r w:rsidRPr="00A33CBF">
        <w:t xml:space="preserve"> (1596-1656), </w:t>
      </w:r>
      <w:r w:rsidRPr="00A33CBF">
        <w:rPr>
          <w:i/>
          <w:iCs/>
        </w:rPr>
        <w:t>A Frozen River with Skaters</w:t>
      </w:r>
      <w:r w:rsidRPr="00A33CBF">
        <w:t>, 1637,</w:t>
      </w:r>
      <w:r>
        <w:t xml:space="preserve"> </w:t>
      </w:r>
      <w:r w:rsidRPr="00A33CBF">
        <w:t>Oil on panel.</w:t>
      </w:r>
    </w:p>
    <w:p w14:paraId="27595612" w14:textId="1472B63F" w:rsidR="00007148" w:rsidRPr="00AA1C75" w:rsidRDefault="00E5417C" w:rsidP="00CC5542">
      <w:pPr>
        <w:pStyle w:val="ListParagraph"/>
        <w:numPr>
          <w:ilvl w:val="0"/>
          <w:numId w:val="19"/>
        </w:numPr>
        <w:rPr>
          <w:b/>
          <w:bCs/>
          <w:color w:val="000000" w:themeColor="text1"/>
        </w:rPr>
      </w:pPr>
      <w:r>
        <w:rPr>
          <w:color w:val="000000" w:themeColor="text1"/>
        </w:rPr>
        <w:t>30-year</w:t>
      </w:r>
      <w:r w:rsidR="00CC5542">
        <w:rPr>
          <w:color w:val="000000" w:themeColor="text1"/>
        </w:rPr>
        <w:t xml:space="preserve"> difference in style</w:t>
      </w:r>
      <w:r w:rsidR="00F60076">
        <w:rPr>
          <w:color w:val="000000" w:themeColor="text1"/>
        </w:rPr>
        <w:t xml:space="preserve">. </w:t>
      </w:r>
      <w:r w:rsidR="00F60076" w:rsidRPr="00AA1C75">
        <w:rPr>
          <w:b/>
          <w:bCs/>
          <w:color w:val="000000" w:themeColor="text1"/>
        </w:rPr>
        <w:t>Can you describe?</w:t>
      </w:r>
    </w:p>
    <w:p w14:paraId="6315690C" w14:textId="77777777" w:rsidR="00FF350C" w:rsidRPr="00A33CBF" w:rsidRDefault="00FF350C" w:rsidP="00A37567">
      <w:pPr>
        <w:rPr>
          <w:color w:val="000000" w:themeColor="text1"/>
        </w:rPr>
      </w:pPr>
    </w:p>
    <w:p w14:paraId="16B24D7A" w14:textId="36EC942E" w:rsidR="00A37567" w:rsidRPr="00A33CBF" w:rsidRDefault="00A33CBF" w:rsidP="00A37567">
      <w:pPr>
        <w:rPr>
          <w:b/>
          <w:bCs/>
          <w:color w:val="000000" w:themeColor="text1"/>
        </w:rPr>
      </w:pPr>
      <w:r w:rsidRPr="00CC5542">
        <w:rPr>
          <w:b/>
          <w:bCs/>
          <w:color w:val="FF0000"/>
          <w:sz w:val="28"/>
          <w:szCs w:val="28"/>
          <w:u w:val="single"/>
        </w:rPr>
        <w:t xml:space="preserve">6. </w:t>
      </w:r>
      <w:r w:rsidR="00A37567" w:rsidRPr="00CC5542">
        <w:rPr>
          <w:b/>
          <w:bCs/>
          <w:color w:val="FF0000"/>
          <w:sz w:val="28"/>
          <w:szCs w:val="28"/>
          <w:u w:val="single"/>
        </w:rPr>
        <w:t>Conspicuous Consumption</w:t>
      </w:r>
      <w:r w:rsidR="00A37567" w:rsidRPr="00CC5542">
        <w:rPr>
          <w:b/>
          <w:bCs/>
          <w:color w:val="FF0000"/>
          <w:sz w:val="28"/>
          <w:szCs w:val="28"/>
        </w:rPr>
        <w:t xml:space="preserve"> (Genre Scenes)</w:t>
      </w:r>
      <w:r w:rsidR="00CC5542" w:rsidRPr="00CC5542">
        <w:rPr>
          <w:b/>
          <w:bCs/>
          <w:color w:val="FF0000"/>
          <w:sz w:val="28"/>
          <w:szCs w:val="28"/>
        </w:rPr>
        <w:t>.</w:t>
      </w:r>
      <w:r w:rsidR="00CC5542" w:rsidRPr="00CC5542">
        <w:rPr>
          <w:b/>
          <w:bCs/>
          <w:color w:val="FF0000"/>
        </w:rPr>
        <w:t xml:space="preserve">    </w:t>
      </w:r>
      <w:r w:rsidR="00CC5542">
        <w:rPr>
          <w:b/>
          <w:bCs/>
          <w:color w:val="000000" w:themeColor="text1"/>
        </w:rPr>
        <w:t>Storytelling</w:t>
      </w:r>
    </w:p>
    <w:p w14:paraId="2F858C1E" w14:textId="0FE8E0A4" w:rsidR="00072A1C" w:rsidRDefault="00072A1C">
      <w:pPr>
        <w:rPr>
          <w:b/>
          <w:bCs/>
        </w:rPr>
      </w:pPr>
    </w:p>
    <w:p w14:paraId="2026DBEF" w14:textId="32BF52FA" w:rsidR="00CC5542" w:rsidRDefault="00CC5542" w:rsidP="00CC5542">
      <w:pPr>
        <w:rPr>
          <w:color w:val="000000" w:themeColor="text1"/>
        </w:rPr>
      </w:pPr>
      <w:r w:rsidRPr="00CC5542">
        <w:rPr>
          <w:b/>
          <w:bCs/>
          <w:color w:val="000000" w:themeColor="text1"/>
          <w:highlight w:val="yellow"/>
        </w:rPr>
        <w:t>LOOK</w:t>
      </w:r>
      <w:r>
        <w:rPr>
          <w:color w:val="000000" w:themeColor="text1"/>
        </w:rPr>
        <w:t xml:space="preserve">     </w:t>
      </w:r>
      <w:r w:rsidRPr="00CC5542">
        <w:rPr>
          <w:color w:val="000000" w:themeColor="text1"/>
        </w:rPr>
        <w:t xml:space="preserve">Jan Steen (1626-1679), </w:t>
      </w:r>
      <w:r w:rsidRPr="00CC5542">
        <w:rPr>
          <w:i/>
          <w:iCs/>
          <w:color w:val="000000" w:themeColor="text1"/>
        </w:rPr>
        <w:t>A Card Game in a Tavern</w:t>
      </w:r>
      <w:r w:rsidRPr="00CC5542">
        <w:rPr>
          <w:color w:val="000000" w:themeColor="text1"/>
        </w:rPr>
        <w:t>, c.1660, Oil on panel.</w:t>
      </w:r>
    </w:p>
    <w:p w14:paraId="0613B241" w14:textId="626C1E2D" w:rsidR="00D50BB2" w:rsidRPr="00AA1C75" w:rsidRDefault="00AA1C75" w:rsidP="00AA1C75">
      <w:pPr>
        <w:pStyle w:val="ListParagraph"/>
        <w:numPr>
          <w:ilvl w:val="0"/>
          <w:numId w:val="19"/>
        </w:numPr>
        <w:rPr>
          <w:b/>
          <w:bCs/>
        </w:rPr>
      </w:pPr>
      <w:r>
        <w:rPr>
          <w:b/>
          <w:bCs/>
        </w:rPr>
        <w:t>Inventory?</w:t>
      </w:r>
    </w:p>
    <w:p w14:paraId="3BDB81E7" w14:textId="40BAB7DE" w:rsidR="00FF350C" w:rsidRDefault="00D50BB2" w:rsidP="00D50BB2">
      <w:pPr>
        <w:pStyle w:val="ListParagraph"/>
        <w:numPr>
          <w:ilvl w:val="0"/>
          <w:numId w:val="19"/>
        </w:numPr>
        <w:rPr>
          <w:b/>
          <w:bCs/>
        </w:rPr>
      </w:pPr>
      <w:r>
        <w:rPr>
          <w:b/>
          <w:bCs/>
        </w:rPr>
        <w:t>Can you figure out the story going on in this painting?</w:t>
      </w:r>
    </w:p>
    <w:p w14:paraId="05518162" w14:textId="77777777" w:rsidR="00D50BB2" w:rsidRPr="00D50BB2" w:rsidRDefault="00D50BB2" w:rsidP="00D50BB2">
      <w:pPr>
        <w:pStyle w:val="ListParagraph"/>
        <w:rPr>
          <w:b/>
          <w:bCs/>
        </w:rPr>
      </w:pPr>
    </w:p>
    <w:p w14:paraId="031E4A65" w14:textId="4BC8FED5" w:rsidR="00CC5542" w:rsidRPr="00CC5542" w:rsidRDefault="00CC5542" w:rsidP="00CC5542">
      <w:pPr>
        <w:rPr>
          <w:color w:val="000000" w:themeColor="text1"/>
        </w:rPr>
      </w:pPr>
      <w:proofErr w:type="gramStart"/>
      <w:r w:rsidRPr="00CC5542">
        <w:rPr>
          <w:b/>
          <w:bCs/>
          <w:color w:val="000000" w:themeColor="text1"/>
          <w:highlight w:val="yellow"/>
        </w:rPr>
        <w:t>NOTICE</w:t>
      </w:r>
      <w:r>
        <w:rPr>
          <w:color w:val="000000" w:themeColor="text1"/>
        </w:rPr>
        <w:t xml:space="preserve">  </w:t>
      </w:r>
      <w:proofErr w:type="spellStart"/>
      <w:r w:rsidRPr="00CC5542">
        <w:rPr>
          <w:color w:val="000000" w:themeColor="text1"/>
        </w:rPr>
        <w:t>Nicolaes</w:t>
      </w:r>
      <w:proofErr w:type="spellEnd"/>
      <w:proofErr w:type="gramEnd"/>
      <w:r w:rsidRPr="00CC5542">
        <w:rPr>
          <w:color w:val="000000" w:themeColor="text1"/>
        </w:rPr>
        <w:t xml:space="preserve"> </w:t>
      </w:r>
      <w:proofErr w:type="spellStart"/>
      <w:r w:rsidRPr="00CC5542">
        <w:rPr>
          <w:color w:val="000000" w:themeColor="text1"/>
        </w:rPr>
        <w:t>Maes</w:t>
      </w:r>
      <w:proofErr w:type="spellEnd"/>
      <w:r w:rsidRPr="00CC5542">
        <w:rPr>
          <w:color w:val="000000" w:themeColor="text1"/>
        </w:rPr>
        <w:t xml:space="preserve"> (1634-1693), </w:t>
      </w:r>
      <w:r w:rsidRPr="00CC5542">
        <w:rPr>
          <w:i/>
          <w:iCs/>
          <w:color w:val="000000" w:themeColor="text1"/>
        </w:rPr>
        <w:t>Sleeping Man Having his Pockets Picked</w:t>
      </w:r>
      <w:r w:rsidRPr="00CC5542">
        <w:rPr>
          <w:color w:val="000000" w:themeColor="text1"/>
        </w:rPr>
        <w:t xml:space="preserve">, c. 1656, </w:t>
      </w:r>
    </w:p>
    <w:p w14:paraId="3C18B386" w14:textId="78E515B4" w:rsidR="00CC5542" w:rsidRDefault="00CC5542" w:rsidP="00CC5542">
      <w:pPr>
        <w:ind w:firstLine="720"/>
        <w:rPr>
          <w:color w:val="000000" w:themeColor="text1"/>
        </w:rPr>
      </w:pPr>
      <w:r>
        <w:rPr>
          <w:color w:val="000000" w:themeColor="text1"/>
        </w:rPr>
        <w:t xml:space="preserve">    </w:t>
      </w:r>
      <w:r w:rsidR="00E5417C">
        <w:rPr>
          <w:color w:val="000000" w:themeColor="text1"/>
        </w:rPr>
        <w:t xml:space="preserve"> </w:t>
      </w:r>
      <w:r w:rsidRPr="00A33CBF">
        <w:rPr>
          <w:color w:val="000000" w:themeColor="text1"/>
        </w:rPr>
        <w:t>Oil on panel</w:t>
      </w:r>
    </w:p>
    <w:p w14:paraId="1CD911F9" w14:textId="3B371326" w:rsidR="00D50BB2" w:rsidRPr="00D50BB2" w:rsidRDefault="00D50BB2" w:rsidP="00D50BB2">
      <w:pPr>
        <w:pStyle w:val="ListParagraph"/>
        <w:numPr>
          <w:ilvl w:val="0"/>
          <w:numId w:val="19"/>
        </w:numPr>
        <w:rPr>
          <w:b/>
          <w:bCs/>
          <w:color w:val="000000" w:themeColor="text1"/>
        </w:rPr>
      </w:pPr>
      <w:r w:rsidRPr="00D50BB2">
        <w:rPr>
          <w:b/>
          <w:bCs/>
          <w:color w:val="000000" w:themeColor="text1"/>
        </w:rPr>
        <w:t>What is the moral of the story?</w:t>
      </w:r>
    </w:p>
    <w:p w14:paraId="3E7AABD1" w14:textId="77777777" w:rsidR="00CC5542" w:rsidRPr="00A33CBF" w:rsidRDefault="00CC5542">
      <w:pPr>
        <w:rPr>
          <w:b/>
          <w:bCs/>
        </w:rPr>
      </w:pPr>
    </w:p>
    <w:p w14:paraId="0E9B66FA" w14:textId="0543FF27" w:rsidR="00FF350C" w:rsidRDefault="00CC5542" w:rsidP="00CC5542">
      <w:r w:rsidRPr="00CC5542">
        <w:rPr>
          <w:b/>
          <w:bCs/>
          <w:highlight w:val="yellow"/>
        </w:rPr>
        <w:t>NOTICE</w:t>
      </w:r>
      <w:r w:rsidRPr="00CC5542">
        <w:rPr>
          <w:b/>
          <w:bCs/>
        </w:rPr>
        <w:t xml:space="preserve"> </w:t>
      </w:r>
      <w:r w:rsidR="00A37567" w:rsidRPr="00A33CBF">
        <w:t xml:space="preserve">Jacob Duck (1600-1667), </w:t>
      </w:r>
      <w:r w:rsidR="00A37567" w:rsidRPr="00CC5542">
        <w:rPr>
          <w:i/>
          <w:iCs/>
        </w:rPr>
        <w:t>The Smoker</w:t>
      </w:r>
      <w:r w:rsidR="00A37567" w:rsidRPr="00A33CBF">
        <w:t>, 1650-55, Oil on panel</w:t>
      </w:r>
      <w:r>
        <w:t>.</w:t>
      </w:r>
    </w:p>
    <w:p w14:paraId="316B8078" w14:textId="77777777" w:rsidR="00E5417C" w:rsidRDefault="00E5417C" w:rsidP="00E5417C">
      <w:pPr>
        <w:rPr>
          <w:rFonts w:eastAsiaTheme="minorHAnsi"/>
        </w:rPr>
      </w:pPr>
    </w:p>
    <w:p w14:paraId="3F100E18" w14:textId="077EA2EA" w:rsidR="00E5417C" w:rsidRPr="00E5417C" w:rsidRDefault="00E5417C" w:rsidP="00E5417C">
      <w:pPr>
        <w:rPr>
          <w:rFonts w:eastAsiaTheme="minorHAnsi"/>
        </w:rPr>
      </w:pPr>
      <w:r w:rsidRPr="00E5417C">
        <w:rPr>
          <w:rFonts w:eastAsiaTheme="minorHAnsi"/>
          <w:b/>
          <w:bCs/>
          <w:highlight w:val="yellow"/>
        </w:rPr>
        <w:t>NOTICE</w:t>
      </w:r>
      <w:r>
        <w:rPr>
          <w:rFonts w:eastAsiaTheme="minorHAnsi"/>
        </w:rPr>
        <w:t xml:space="preserve"> </w:t>
      </w:r>
      <w:r w:rsidRPr="00E5417C">
        <w:rPr>
          <w:rFonts w:eastAsiaTheme="minorHAnsi"/>
        </w:rPr>
        <w:t xml:space="preserve">Pieter van der </w:t>
      </w:r>
      <w:proofErr w:type="spellStart"/>
      <w:r w:rsidRPr="00E5417C">
        <w:rPr>
          <w:rFonts w:eastAsiaTheme="minorHAnsi"/>
        </w:rPr>
        <w:t>Toorn</w:t>
      </w:r>
      <w:proofErr w:type="spellEnd"/>
      <w:r>
        <w:rPr>
          <w:rFonts w:eastAsiaTheme="minorHAnsi"/>
        </w:rPr>
        <w:t xml:space="preserve">, </w:t>
      </w:r>
      <w:r w:rsidRPr="00E5417C">
        <w:rPr>
          <w:rFonts w:eastAsiaTheme="minorHAnsi"/>
        </w:rPr>
        <w:t>Dutch, 1741–1824</w:t>
      </w:r>
      <w:r>
        <w:rPr>
          <w:rFonts w:eastAsiaTheme="minorHAnsi"/>
        </w:rPr>
        <w:t xml:space="preserve">, </w:t>
      </w:r>
      <w:r w:rsidRPr="00E5417C">
        <w:rPr>
          <w:rFonts w:eastAsiaTheme="minorHAnsi"/>
        </w:rPr>
        <w:t>Sugar basket with four spoons</w:t>
      </w:r>
      <w:r>
        <w:rPr>
          <w:rFonts w:eastAsiaTheme="minorHAnsi"/>
        </w:rPr>
        <w:t xml:space="preserve">, </w:t>
      </w:r>
      <w:r w:rsidRPr="00E5417C">
        <w:rPr>
          <w:rFonts w:eastAsiaTheme="minorHAnsi"/>
        </w:rPr>
        <w:t>1777</w:t>
      </w:r>
      <w:r>
        <w:rPr>
          <w:rFonts w:eastAsiaTheme="minorHAnsi"/>
        </w:rPr>
        <w:t xml:space="preserve">, </w:t>
      </w:r>
      <w:proofErr w:type="gramStart"/>
      <w:r w:rsidRPr="00E5417C">
        <w:rPr>
          <w:rFonts w:eastAsiaTheme="minorHAnsi"/>
        </w:rPr>
        <w:t>Silver</w:t>
      </w:r>
      <w:proofErr w:type="gramEnd"/>
    </w:p>
    <w:p w14:paraId="21080588" w14:textId="77777777" w:rsidR="00E5417C" w:rsidRDefault="00E5417C" w:rsidP="00CC5542">
      <w:pPr>
        <w:rPr>
          <w:b/>
          <w:bCs/>
          <w:color w:val="000000" w:themeColor="text1"/>
          <w:highlight w:val="yellow"/>
        </w:rPr>
      </w:pPr>
    </w:p>
    <w:p w14:paraId="7EB8E321" w14:textId="6E114928" w:rsidR="00FF350C" w:rsidRDefault="00CC5542" w:rsidP="00CC5542">
      <w:pPr>
        <w:rPr>
          <w:color w:val="000000" w:themeColor="text1"/>
        </w:rPr>
      </w:pPr>
      <w:r w:rsidRPr="00CC5542">
        <w:rPr>
          <w:b/>
          <w:bCs/>
          <w:color w:val="000000" w:themeColor="text1"/>
          <w:highlight w:val="yellow"/>
        </w:rPr>
        <w:t>LOOK</w:t>
      </w:r>
      <w:r w:rsidRPr="00CC5542">
        <w:rPr>
          <w:b/>
          <w:bCs/>
          <w:color w:val="000000" w:themeColor="text1"/>
        </w:rPr>
        <w:t xml:space="preserve">  </w:t>
      </w:r>
      <w:r>
        <w:rPr>
          <w:color w:val="000000" w:themeColor="text1"/>
        </w:rPr>
        <w:t xml:space="preserve">   </w:t>
      </w:r>
      <w:r w:rsidR="00A37567" w:rsidRPr="00CC5542">
        <w:rPr>
          <w:color w:val="000000" w:themeColor="text1"/>
        </w:rPr>
        <w:t xml:space="preserve">Isaak </w:t>
      </w:r>
      <w:proofErr w:type="spellStart"/>
      <w:r w:rsidR="00A37567" w:rsidRPr="00CC5542">
        <w:rPr>
          <w:color w:val="000000" w:themeColor="text1"/>
        </w:rPr>
        <w:t>Koedijk</w:t>
      </w:r>
      <w:proofErr w:type="spellEnd"/>
      <w:r w:rsidR="00A37567" w:rsidRPr="00CC5542">
        <w:rPr>
          <w:color w:val="000000" w:themeColor="text1"/>
        </w:rPr>
        <w:t xml:space="preserve"> (1617-1668), </w:t>
      </w:r>
      <w:r w:rsidR="00A37567" w:rsidRPr="00CC5542">
        <w:rPr>
          <w:i/>
          <w:iCs/>
          <w:color w:val="000000" w:themeColor="text1"/>
        </w:rPr>
        <w:t>The Barber-Surgeon</w:t>
      </w:r>
      <w:r w:rsidR="00A37567" w:rsidRPr="00CC5542">
        <w:rPr>
          <w:color w:val="000000" w:themeColor="text1"/>
        </w:rPr>
        <w:t>, c.1649-50, Oil on panel</w:t>
      </w:r>
      <w:r w:rsidR="00AA1C75">
        <w:rPr>
          <w:color w:val="000000" w:themeColor="text1"/>
        </w:rPr>
        <w:t>.</w:t>
      </w:r>
    </w:p>
    <w:p w14:paraId="67BEFA87" w14:textId="2A2A952D" w:rsidR="00AA1C75" w:rsidRPr="00AA1C75" w:rsidRDefault="00AA1C75" w:rsidP="00AA1C75">
      <w:pPr>
        <w:pStyle w:val="ListParagraph"/>
        <w:numPr>
          <w:ilvl w:val="0"/>
          <w:numId w:val="19"/>
        </w:numPr>
        <w:rPr>
          <w:b/>
          <w:bCs/>
          <w:color w:val="000000" w:themeColor="text1"/>
        </w:rPr>
      </w:pPr>
      <w:r w:rsidRPr="00AA1C75">
        <w:rPr>
          <w:b/>
          <w:bCs/>
          <w:color w:val="000000" w:themeColor="text1"/>
        </w:rPr>
        <w:t>What in this painting tells you this man is a barber?</w:t>
      </w:r>
    </w:p>
    <w:p w14:paraId="7E43D750" w14:textId="1FC0439B" w:rsidR="00AA1C75" w:rsidRPr="00AA1C75" w:rsidRDefault="00AA1C75" w:rsidP="00AA1C75">
      <w:pPr>
        <w:pStyle w:val="ListParagraph"/>
        <w:numPr>
          <w:ilvl w:val="0"/>
          <w:numId w:val="19"/>
        </w:numPr>
        <w:rPr>
          <w:b/>
          <w:bCs/>
          <w:color w:val="000000" w:themeColor="text1"/>
        </w:rPr>
      </w:pPr>
      <w:r w:rsidRPr="00AA1C75">
        <w:rPr>
          <w:b/>
          <w:bCs/>
          <w:color w:val="000000" w:themeColor="text1"/>
        </w:rPr>
        <w:t>What in this painting tells you this man is a surgeon?</w:t>
      </w:r>
    </w:p>
    <w:p w14:paraId="246D30EC" w14:textId="77777777" w:rsidR="00CC5542" w:rsidRPr="00CC5542" w:rsidRDefault="00CC5542" w:rsidP="00CC5542">
      <w:pPr>
        <w:rPr>
          <w:b/>
          <w:bCs/>
        </w:rPr>
      </w:pPr>
    </w:p>
    <w:p w14:paraId="40953DED" w14:textId="77777777" w:rsidR="00FF350C" w:rsidRDefault="00FF350C">
      <w:pPr>
        <w:rPr>
          <w:b/>
          <w:bCs/>
        </w:rPr>
      </w:pPr>
    </w:p>
    <w:p w14:paraId="0E2B695B" w14:textId="4D7795C8" w:rsidR="00FF350C" w:rsidRPr="00072A1C" w:rsidRDefault="00FF350C">
      <w:pPr>
        <w:rPr>
          <w:b/>
          <w:bCs/>
        </w:rPr>
      </w:pPr>
    </w:p>
    <w:sectPr w:rsidR="00FF350C" w:rsidRPr="00072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0049"/>
    <w:multiLevelType w:val="hybridMultilevel"/>
    <w:tmpl w:val="595E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A4280"/>
    <w:multiLevelType w:val="hybridMultilevel"/>
    <w:tmpl w:val="DEF6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A51A5"/>
    <w:multiLevelType w:val="hybridMultilevel"/>
    <w:tmpl w:val="E820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F0D4C"/>
    <w:multiLevelType w:val="hybridMultilevel"/>
    <w:tmpl w:val="07A2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C3F2B"/>
    <w:multiLevelType w:val="hybridMultilevel"/>
    <w:tmpl w:val="36DE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7317F"/>
    <w:multiLevelType w:val="hybridMultilevel"/>
    <w:tmpl w:val="38DE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4001D"/>
    <w:multiLevelType w:val="hybridMultilevel"/>
    <w:tmpl w:val="F15A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40DEF"/>
    <w:multiLevelType w:val="hybridMultilevel"/>
    <w:tmpl w:val="DFA0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749B0"/>
    <w:multiLevelType w:val="hybridMultilevel"/>
    <w:tmpl w:val="F56244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176A9D"/>
    <w:multiLevelType w:val="hybridMultilevel"/>
    <w:tmpl w:val="0234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67DF3"/>
    <w:multiLevelType w:val="hybridMultilevel"/>
    <w:tmpl w:val="895C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C1A2C"/>
    <w:multiLevelType w:val="hybridMultilevel"/>
    <w:tmpl w:val="01FA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B75C3"/>
    <w:multiLevelType w:val="hybridMultilevel"/>
    <w:tmpl w:val="80C4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05FC2"/>
    <w:multiLevelType w:val="hybridMultilevel"/>
    <w:tmpl w:val="93B28C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9C7FD7"/>
    <w:multiLevelType w:val="hybridMultilevel"/>
    <w:tmpl w:val="32EA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073C0"/>
    <w:multiLevelType w:val="hybridMultilevel"/>
    <w:tmpl w:val="B0F0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E2A73"/>
    <w:multiLevelType w:val="hybridMultilevel"/>
    <w:tmpl w:val="AA62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6548F"/>
    <w:multiLevelType w:val="hybridMultilevel"/>
    <w:tmpl w:val="D90E9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406BE"/>
    <w:multiLevelType w:val="hybridMultilevel"/>
    <w:tmpl w:val="1088B5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252DAD"/>
    <w:multiLevelType w:val="hybridMultilevel"/>
    <w:tmpl w:val="EF4E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B1F06"/>
    <w:multiLevelType w:val="hybridMultilevel"/>
    <w:tmpl w:val="9CA0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D84955"/>
    <w:multiLevelType w:val="hybridMultilevel"/>
    <w:tmpl w:val="04A8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F309C"/>
    <w:multiLevelType w:val="hybridMultilevel"/>
    <w:tmpl w:val="0F72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127DB"/>
    <w:multiLevelType w:val="hybridMultilevel"/>
    <w:tmpl w:val="6064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94551"/>
    <w:multiLevelType w:val="hybridMultilevel"/>
    <w:tmpl w:val="33F0D642"/>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75853AF9"/>
    <w:multiLevelType w:val="hybridMultilevel"/>
    <w:tmpl w:val="2A9C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9407017">
    <w:abstractNumId w:val="15"/>
  </w:num>
  <w:num w:numId="2" w16cid:durableId="1022318645">
    <w:abstractNumId w:val="10"/>
  </w:num>
  <w:num w:numId="3" w16cid:durableId="240720464">
    <w:abstractNumId w:val="14"/>
  </w:num>
  <w:num w:numId="4" w16cid:durableId="2032293997">
    <w:abstractNumId w:val="6"/>
  </w:num>
  <w:num w:numId="5" w16cid:durableId="717511499">
    <w:abstractNumId w:val="24"/>
  </w:num>
  <w:num w:numId="6" w16cid:durableId="480581426">
    <w:abstractNumId w:val="19"/>
  </w:num>
  <w:num w:numId="7" w16cid:durableId="2049139607">
    <w:abstractNumId w:val="21"/>
  </w:num>
  <w:num w:numId="8" w16cid:durableId="624771259">
    <w:abstractNumId w:val="1"/>
  </w:num>
  <w:num w:numId="9" w16cid:durableId="312413382">
    <w:abstractNumId w:val="8"/>
  </w:num>
  <w:num w:numId="10" w16cid:durableId="1225411918">
    <w:abstractNumId w:val="5"/>
  </w:num>
  <w:num w:numId="11" w16cid:durableId="411002527">
    <w:abstractNumId w:val="20"/>
  </w:num>
  <w:num w:numId="12" w16cid:durableId="1676805178">
    <w:abstractNumId w:val="0"/>
  </w:num>
  <w:num w:numId="13" w16cid:durableId="1727484979">
    <w:abstractNumId w:val="18"/>
  </w:num>
  <w:num w:numId="14" w16cid:durableId="67192978">
    <w:abstractNumId w:val="17"/>
  </w:num>
  <w:num w:numId="15" w16cid:durableId="1981113059">
    <w:abstractNumId w:val="22"/>
  </w:num>
  <w:num w:numId="16" w16cid:durableId="1662539232">
    <w:abstractNumId w:val="13"/>
  </w:num>
  <w:num w:numId="17" w16cid:durableId="940838015">
    <w:abstractNumId w:val="4"/>
  </w:num>
  <w:num w:numId="18" w16cid:durableId="2032997717">
    <w:abstractNumId w:val="7"/>
  </w:num>
  <w:num w:numId="19" w16cid:durableId="1358654552">
    <w:abstractNumId w:val="16"/>
  </w:num>
  <w:num w:numId="20" w16cid:durableId="1075935314">
    <w:abstractNumId w:val="12"/>
  </w:num>
  <w:num w:numId="21" w16cid:durableId="1138570326">
    <w:abstractNumId w:val="2"/>
  </w:num>
  <w:num w:numId="22" w16cid:durableId="1299644696">
    <w:abstractNumId w:val="9"/>
  </w:num>
  <w:num w:numId="23" w16cid:durableId="1786660035">
    <w:abstractNumId w:val="11"/>
  </w:num>
  <w:num w:numId="24" w16cid:durableId="190919883">
    <w:abstractNumId w:val="3"/>
  </w:num>
  <w:num w:numId="25" w16cid:durableId="1933200221">
    <w:abstractNumId w:val="25"/>
  </w:num>
  <w:num w:numId="26" w16cid:durableId="65484266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1C"/>
    <w:rsid w:val="00007148"/>
    <w:rsid w:val="00072A1C"/>
    <w:rsid w:val="001E0923"/>
    <w:rsid w:val="00222CBF"/>
    <w:rsid w:val="00312403"/>
    <w:rsid w:val="00376820"/>
    <w:rsid w:val="003D37B9"/>
    <w:rsid w:val="00404C63"/>
    <w:rsid w:val="004440F7"/>
    <w:rsid w:val="005E36DF"/>
    <w:rsid w:val="006B7B65"/>
    <w:rsid w:val="006D1B73"/>
    <w:rsid w:val="007A1918"/>
    <w:rsid w:val="008A18C8"/>
    <w:rsid w:val="00934B2B"/>
    <w:rsid w:val="009C6FED"/>
    <w:rsid w:val="00A33CBF"/>
    <w:rsid w:val="00A37567"/>
    <w:rsid w:val="00AA1C75"/>
    <w:rsid w:val="00B10190"/>
    <w:rsid w:val="00BE7B42"/>
    <w:rsid w:val="00C86AC0"/>
    <w:rsid w:val="00CC5542"/>
    <w:rsid w:val="00D44616"/>
    <w:rsid w:val="00D47FE1"/>
    <w:rsid w:val="00D50BB2"/>
    <w:rsid w:val="00E10A1A"/>
    <w:rsid w:val="00E4493E"/>
    <w:rsid w:val="00E5417C"/>
    <w:rsid w:val="00EB11A9"/>
    <w:rsid w:val="00F60076"/>
    <w:rsid w:val="00FF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31DBE3"/>
  <w15:chartTrackingRefBased/>
  <w15:docId w15:val="{61C98D76-E219-3140-83AC-C51B9DE5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A1C"/>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A1C"/>
    <w:pPr>
      <w:ind w:left="720"/>
      <w:contextualSpacing/>
    </w:pPr>
  </w:style>
  <w:style w:type="paragraph" w:styleId="NormalWeb">
    <w:name w:val="Normal (Web)"/>
    <w:basedOn w:val="Normal"/>
    <w:uiPriority w:val="99"/>
    <w:semiHidden/>
    <w:unhideWhenUsed/>
    <w:rsid w:val="00222C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878721">
      <w:bodyDiv w:val="1"/>
      <w:marLeft w:val="0"/>
      <w:marRight w:val="0"/>
      <w:marTop w:val="0"/>
      <w:marBottom w:val="0"/>
      <w:divBdr>
        <w:top w:val="none" w:sz="0" w:space="0" w:color="auto"/>
        <w:left w:val="none" w:sz="0" w:space="0" w:color="auto"/>
        <w:bottom w:val="none" w:sz="0" w:space="0" w:color="auto"/>
        <w:right w:val="none" w:sz="0" w:space="0" w:color="auto"/>
      </w:divBdr>
      <w:divsChild>
        <w:div w:id="1827549993">
          <w:marLeft w:val="0"/>
          <w:marRight w:val="0"/>
          <w:marTop w:val="0"/>
          <w:marBottom w:val="0"/>
          <w:divBdr>
            <w:top w:val="none" w:sz="0" w:space="0" w:color="auto"/>
            <w:left w:val="none" w:sz="0" w:space="0" w:color="auto"/>
            <w:bottom w:val="none" w:sz="0" w:space="0" w:color="auto"/>
            <w:right w:val="none" w:sz="0" w:space="0" w:color="auto"/>
          </w:divBdr>
          <w:divsChild>
            <w:div w:id="236061325">
              <w:marLeft w:val="0"/>
              <w:marRight w:val="0"/>
              <w:marTop w:val="0"/>
              <w:marBottom w:val="0"/>
              <w:divBdr>
                <w:top w:val="none" w:sz="0" w:space="0" w:color="auto"/>
                <w:left w:val="none" w:sz="0" w:space="0" w:color="auto"/>
                <w:bottom w:val="none" w:sz="0" w:space="0" w:color="auto"/>
                <w:right w:val="none" w:sz="0" w:space="0" w:color="auto"/>
              </w:divBdr>
              <w:divsChild>
                <w:div w:id="1447768488">
                  <w:marLeft w:val="0"/>
                  <w:marRight w:val="0"/>
                  <w:marTop w:val="0"/>
                  <w:marBottom w:val="0"/>
                  <w:divBdr>
                    <w:top w:val="none" w:sz="0" w:space="0" w:color="auto"/>
                    <w:left w:val="none" w:sz="0" w:space="0" w:color="auto"/>
                    <w:bottom w:val="none" w:sz="0" w:space="0" w:color="auto"/>
                    <w:right w:val="none" w:sz="0" w:space="0" w:color="auto"/>
                  </w:divBdr>
                  <w:divsChild>
                    <w:div w:id="9637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09408">
      <w:bodyDiv w:val="1"/>
      <w:marLeft w:val="0"/>
      <w:marRight w:val="0"/>
      <w:marTop w:val="0"/>
      <w:marBottom w:val="0"/>
      <w:divBdr>
        <w:top w:val="none" w:sz="0" w:space="0" w:color="auto"/>
        <w:left w:val="none" w:sz="0" w:space="0" w:color="auto"/>
        <w:bottom w:val="none" w:sz="0" w:space="0" w:color="auto"/>
        <w:right w:val="none" w:sz="0" w:space="0" w:color="auto"/>
      </w:divBdr>
      <w:divsChild>
        <w:div w:id="1860316772">
          <w:marLeft w:val="0"/>
          <w:marRight w:val="0"/>
          <w:marTop w:val="0"/>
          <w:marBottom w:val="0"/>
          <w:divBdr>
            <w:top w:val="none" w:sz="0" w:space="0" w:color="auto"/>
            <w:left w:val="none" w:sz="0" w:space="0" w:color="auto"/>
            <w:bottom w:val="none" w:sz="0" w:space="0" w:color="auto"/>
            <w:right w:val="none" w:sz="0" w:space="0" w:color="auto"/>
          </w:divBdr>
          <w:divsChild>
            <w:div w:id="1610434334">
              <w:marLeft w:val="0"/>
              <w:marRight w:val="0"/>
              <w:marTop w:val="0"/>
              <w:marBottom w:val="0"/>
              <w:divBdr>
                <w:top w:val="none" w:sz="0" w:space="0" w:color="auto"/>
                <w:left w:val="none" w:sz="0" w:space="0" w:color="auto"/>
                <w:bottom w:val="none" w:sz="0" w:space="0" w:color="auto"/>
                <w:right w:val="none" w:sz="0" w:space="0" w:color="auto"/>
              </w:divBdr>
              <w:divsChild>
                <w:div w:id="313602744">
                  <w:marLeft w:val="0"/>
                  <w:marRight w:val="0"/>
                  <w:marTop w:val="0"/>
                  <w:marBottom w:val="0"/>
                  <w:divBdr>
                    <w:top w:val="none" w:sz="0" w:space="0" w:color="auto"/>
                    <w:left w:val="none" w:sz="0" w:space="0" w:color="auto"/>
                    <w:bottom w:val="none" w:sz="0" w:space="0" w:color="auto"/>
                    <w:right w:val="none" w:sz="0" w:space="0" w:color="auto"/>
                  </w:divBdr>
                  <w:divsChild>
                    <w:div w:id="17964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92491">
      <w:bodyDiv w:val="1"/>
      <w:marLeft w:val="0"/>
      <w:marRight w:val="0"/>
      <w:marTop w:val="0"/>
      <w:marBottom w:val="0"/>
      <w:divBdr>
        <w:top w:val="none" w:sz="0" w:space="0" w:color="auto"/>
        <w:left w:val="none" w:sz="0" w:space="0" w:color="auto"/>
        <w:bottom w:val="none" w:sz="0" w:space="0" w:color="auto"/>
        <w:right w:val="none" w:sz="0" w:space="0" w:color="auto"/>
      </w:divBdr>
      <w:divsChild>
        <w:div w:id="1787575065">
          <w:marLeft w:val="0"/>
          <w:marRight w:val="0"/>
          <w:marTop w:val="0"/>
          <w:marBottom w:val="0"/>
          <w:divBdr>
            <w:top w:val="none" w:sz="0" w:space="0" w:color="auto"/>
            <w:left w:val="none" w:sz="0" w:space="0" w:color="auto"/>
            <w:bottom w:val="none" w:sz="0" w:space="0" w:color="auto"/>
            <w:right w:val="none" w:sz="0" w:space="0" w:color="auto"/>
          </w:divBdr>
          <w:divsChild>
            <w:div w:id="663440349">
              <w:marLeft w:val="0"/>
              <w:marRight w:val="0"/>
              <w:marTop w:val="0"/>
              <w:marBottom w:val="0"/>
              <w:divBdr>
                <w:top w:val="none" w:sz="0" w:space="0" w:color="auto"/>
                <w:left w:val="none" w:sz="0" w:space="0" w:color="auto"/>
                <w:bottom w:val="none" w:sz="0" w:space="0" w:color="auto"/>
                <w:right w:val="none" w:sz="0" w:space="0" w:color="auto"/>
              </w:divBdr>
              <w:divsChild>
                <w:div w:id="834151761">
                  <w:marLeft w:val="0"/>
                  <w:marRight w:val="0"/>
                  <w:marTop w:val="0"/>
                  <w:marBottom w:val="0"/>
                  <w:divBdr>
                    <w:top w:val="none" w:sz="0" w:space="0" w:color="auto"/>
                    <w:left w:val="none" w:sz="0" w:space="0" w:color="auto"/>
                    <w:bottom w:val="none" w:sz="0" w:space="0" w:color="auto"/>
                    <w:right w:val="none" w:sz="0" w:space="0" w:color="auto"/>
                  </w:divBdr>
                  <w:divsChild>
                    <w:div w:id="10952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11749">
      <w:bodyDiv w:val="1"/>
      <w:marLeft w:val="0"/>
      <w:marRight w:val="0"/>
      <w:marTop w:val="0"/>
      <w:marBottom w:val="0"/>
      <w:divBdr>
        <w:top w:val="none" w:sz="0" w:space="0" w:color="auto"/>
        <w:left w:val="none" w:sz="0" w:space="0" w:color="auto"/>
        <w:bottom w:val="none" w:sz="0" w:space="0" w:color="auto"/>
        <w:right w:val="none" w:sz="0" w:space="0" w:color="auto"/>
      </w:divBdr>
      <w:divsChild>
        <w:div w:id="11538165">
          <w:marLeft w:val="0"/>
          <w:marRight w:val="0"/>
          <w:marTop w:val="0"/>
          <w:marBottom w:val="0"/>
          <w:divBdr>
            <w:top w:val="none" w:sz="0" w:space="0" w:color="auto"/>
            <w:left w:val="none" w:sz="0" w:space="0" w:color="auto"/>
            <w:bottom w:val="none" w:sz="0" w:space="0" w:color="auto"/>
            <w:right w:val="none" w:sz="0" w:space="0" w:color="auto"/>
          </w:divBdr>
          <w:divsChild>
            <w:div w:id="1105886864">
              <w:marLeft w:val="0"/>
              <w:marRight w:val="0"/>
              <w:marTop w:val="0"/>
              <w:marBottom w:val="0"/>
              <w:divBdr>
                <w:top w:val="none" w:sz="0" w:space="0" w:color="auto"/>
                <w:left w:val="none" w:sz="0" w:space="0" w:color="auto"/>
                <w:bottom w:val="none" w:sz="0" w:space="0" w:color="auto"/>
                <w:right w:val="none" w:sz="0" w:space="0" w:color="auto"/>
              </w:divBdr>
              <w:divsChild>
                <w:div w:id="1317799988">
                  <w:marLeft w:val="0"/>
                  <w:marRight w:val="0"/>
                  <w:marTop w:val="0"/>
                  <w:marBottom w:val="0"/>
                  <w:divBdr>
                    <w:top w:val="none" w:sz="0" w:space="0" w:color="auto"/>
                    <w:left w:val="none" w:sz="0" w:space="0" w:color="auto"/>
                    <w:bottom w:val="none" w:sz="0" w:space="0" w:color="auto"/>
                    <w:right w:val="none" w:sz="0" w:space="0" w:color="auto"/>
                  </w:divBdr>
                  <w:divsChild>
                    <w:div w:id="18106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79479">
      <w:bodyDiv w:val="1"/>
      <w:marLeft w:val="0"/>
      <w:marRight w:val="0"/>
      <w:marTop w:val="0"/>
      <w:marBottom w:val="0"/>
      <w:divBdr>
        <w:top w:val="none" w:sz="0" w:space="0" w:color="auto"/>
        <w:left w:val="none" w:sz="0" w:space="0" w:color="auto"/>
        <w:bottom w:val="none" w:sz="0" w:space="0" w:color="auto"/>
        <w:right w:val="none" w:sz="0" w:space="0" w:color="auto"/>
      </w:divBdr>
      <w:divsChild>
        <w:div w:id="491722352">
          <w:marLeft w:val="0"/>
          <w:marRight w:val="0"/>
          <w:marTop w:val="0"/>
          <w:marBottom w:val="0"/>
          <w:divBdr>
            <w:top w:val="none" w:sz="0" w:space="0" w:color="auto"/>
            <w:left w:val="none" w:sz="0" w:space="0" w:color="auto"/>
            <w:bottom w:val="none" w:sz="0" w:space="0" w:color="auto"/>
            <w:right w:val="none" w:sz="0" w:space="0" w:color="auto"/>
          </w:divBdr>
          <w:divsChild>
            <w:div w:id="440103464">
              <w:marLeft w:val="0"/>
              <w:marRight w:val="0"/>
              <w:marTop w:val="0"/>
              <w:marBottom w:val="0"/>
              <w:divBdr>
                <w:top w:val="none" w:sz="0" w:space="0" w:color="auto"/>
                <w:left w:val="none" w:sz="0" w:space="0" w:color="auto"/>
                <w:bottom w:val="none" w:sz="0" w:space="0" w:color="auto"/>
                <w:right w:val="none" w:sz="0" w:space="0" w:color="auto"/>
              </w:divBdr>
              <w:divsChild>
                <w:div w:id="453017122">
                  <w:marLeft w:val="0"/>
                  <w:marRight w:val="0"/>
                  <w:marTop w:val="0"/>
                  <w:marBottom w:val="0"/>
                  <w:divBdr>
                    <w:top w:val="none" w:sz="0" w:space="0" w:color="auto"/>
                    <w:left w:val="none" w:sz="0" w:space="0" w:color="auto"/>
                    <w:bottom w:val="none" w:sz="0" w:space="0" w:color="auto"/>
                    <w:right w:val="none" w:sz="0" w:space="0" w:color="auto"/>
                  </w:divBdr>
                  <w:divsChild>
                    <w:div w:id="373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85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Door</dc:creator>
  <cp:keywords/>
  <dc:description/>
  <cp:lastModifiedBy>Kristine Door</cp:lastModifiedBy>
  <cp:revision>15</cp:revision>
  <cp:lastPrinted>2023-11-06T21:43:00Z</cp:lastPrinted>
  <dcterms:created xsi:type="dcterms:W3CDTF">2023-10-27T16:12:00Z</dcterms:created>
  <dcterms:modified xsi:type="dcterms:W3CDTF">2023-11-06T21:50:00Z</dcterms:modified>
</cp:coreProperties>
</file>