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ED3C0" w14:textId="5A255C90" w:rsidR="00F37503" w:rsidRPr="00BD671B" w:rsidRDefault="00F37503" w:rsidP="00F37503">
      <w:pPr>
        <w:rPr>
          <w:rFonts w:ascii="Times" w:hAnsi="Times"/>
          <w:b/>
          <w:bCs/>
          <w:szCs w:val="24"/>
        </w:rPr>
      </w:pPr>
      <w:r w:rsidRPr="00BD671B">
        <w:rPr>
          <w:rFonts w:ascii="Times" w:hAnsi="Times"/>
          <w:b/>
          <w:bCs/>
          <w:szCs w:val="24"/>
        </w:rPr>
        <w:t xml:space="preserve">OLLI at Duke   </w:t>
      </w:r>
      <w:r w:rsidR="00A655E9" w:rsidRPr="00BD671B">
        <w:rPr>
          <w:rFonts w:ascii="Times" w:hAnsi="Times"/>
          <w:b/>
          <w:bCs/>
          <w:szCs w:val="24"/>
        </w:rPr>
        <w:tab/>
      </w:r>
      <w:r w:rsidRPr="00BD671B">
        <w:rPr>
          <w:rFonts w:ascii="Times" w:hAnsi="Times"/>
          <w:b/>
          <w:bCs/>
          <w:szCs w:val="24"/>
        </w:rPr>
        <w:t>Fall 2020</w:t>
      </w:r>
      <w:r w:rsidRPr="00BD671B">
        <w:rPr>
          <w:rFonts w:ascii="Times" w:hAnsi="Times"/>
          <w:b/>
          <w:bCs/>
          <w:szCs w:val="24"/>
        </w:rPr>
        <w:br/>
        <w:t>Kris Door, lecturer</w:t>
      </w:r>
      <w:r w:rsidR="00A655E9" w:rsidRPr="00BD671B">
        <w:rPr>
          <w:rFonts w:ascii="Times" w:hAnsi="Times"/>
          <w:b/>
          <w:bCs/>
          <w:szCs w:val="24"/>
        </w:rPr>
        <w:tab/>
      </w:r>
      <w:r w:rsidRPr="00BD671B">
        <w:rPr>
          <w:rFonts w:ascii="Times" w:hAnsi="Times"/>
          <w:b/>
          <w:bCs/>
          <w:szCs w:val="24"/>
        </w:rPr>
        <w:t>kristinedoor.com</w:t>
      </w:r>
      <w:r w:rsidRPr="00BD671B">
        <w:rPr>
          <w:rFonts w:ascii="Times" w:hAnsi="Times"/>
          <w:b/>
          <w:bCs/>
          <w:szCs w:val="24"/>
        </w:rPr>
        <w:br/>
      </w:r>
      <w:r w:rsidR="00A655E9" w:rsidRPr="00BD671B">
        <w:rPr>
          <w:rFonts w:ascii="Times" w:hAnsi="Times"/>
          <w:b/>
          <w:bCs/>
          <w:szCs w:val="24"/>
        </w:rPr>
        <w:t xml:space="preserve">Zoom </w:t>
      </w:r>
      <w:r w:rsidRPr="00BD671B">
        <w:rPr>
          <w:rFonts w:ascii="Times" w:hAnsi="Times"/>
          <w:b/>
          <w:bCs/>
          <w:szCs w:val="24"/>
        </w:rPr>
        <w:t xml:space="preserve">Lectures:  </w:t>
      </w:r>
      <w:r w:rsidR="00A655E9" w:rsidRPr="00BD671B">
        <w:rPr>
          <w:rFonts w:ascii="Times" w:hAnsi="Times"/>
          <w:b/>
          <w:bCs/>
          <w:szCs w:val="24"/>
        </w:rPr>
        <w:tab/>
      </w:r>
      <w:r w:rsidRPr="00BD671B">
        <w:rPr>
          <w:rFonts w:ascii="Times" w:hAnsi="Times"/>
          <w:b/>
          <w:bCs/>
          <w:szCs w:val="24"/>
        </w:rPr>
        <w:t>Wednesdays, 11:00-12:</w:t>
      </w:r>
      <w:r w:rsidR="004B649B">
        <w:rPr>
          <w:rFonts w:ascii="Times" w:hAnsi="Times"/>
          <w:b/>
          <w:bCs/>
          <w:szCs w:val="24"/>
        </w:rPr>
        <w:t>15</w:t>
      </w:r>
    </w:p>
    <w:p w14:paraId="77AE4F34" w14:textId="77777777" w:rsidR="00F37503" w:rsidRPr="00BD671B" w:rsidRDefault="00F37503" w:rsidP="00F37503">
      <w:pPr>
        <w:rPr>
          <w:rFonts w:ascii="Times" w:hAnsi="Times"/>
          <w:b/>
          <w:bCs/>
          <w:i/>
          <w:color w:val="000000"/>
          <w:szCs w:val="24"/>
        </w:rPr>
      </w:pPr>
    </w:p>
    <w:p w14:paraId="752188A8" w14:textId="490449A8" w:rsidR="00F37503" w:rsidRPr="00BD671B" w:rsidRDefault="00F37503" w:rsidP="00F37503">
      <w:pPr>
        <w:rPr>
          <w:rFonts w:ascii="Times" w:hAnsi="Times"/>
          <w:b/>
          <w:bCs/>
          <w:i/>
          <w:color w:val="FF0000"/>
          <w:szCs w:val="24"/>
        </w:rPr>
      </w:pPr>
      <w:r w:rsidRPr="00BD671B">
        <w:rPr>
          <w:rFonts w:ascii="Times" w:hAnsi="Times"/>
          <w:b/>
          <w:bCs/>
          <w:i/>
          <w:color w:val="FF0000"/>
          <w:szCs w:val="24"/>
        </w:rPr>
        <w:t xml:space="preserve">Golden Mummies of Egypt; </w:t>
      </w:r>
      <w:r w:rsidR="00AC4258" w:rsidRPr="00BD671B">
        <w:rPr>
          <w:rFonts w:ascii="Times" w:hAnsi="Times"/>
          <w:b/>
          <w:bCs/>
          <w:i/>
          <w:color w:val="FF0000"/>
          <w:szCs w:val="24"/>
        </w:rPr>
        <w:t>a blend of ancient cultures</w:t>
      </w:r>
    </w:p>
    <w:p w14:paraId="22847E28" w14:textId="61E7713E" w:rsidR="00F37503" w:rsidRDefault="0061028E" w:rsidP="00F37503">
      <w:pPr>
        <w:rPr>
          <w:rFonts w:ascii="Times" w:hAnsi="Times"/>
          <w:b/>
          <w:bCs/>
          <w:color w:val="000000"/>
          <w:szCs w:val="24"/>
        </w:rPr>
      </w:pPr>
      <w:r w:rsidRPr="00BD671B">
        <w:rPr>
          <w:rFonts w:ascii="Times" w:hAnsi="Times"/>
          <w:b/>
          <w:bCs/>
          <w:color w:val="000000"/>
          <w:szCs w:val="24"/>
        </w:rPr>
        <w:t>November 4</w:t>
      </w:r>
      <w:r w:rsidR="00F37503" w:rsidRPr="00BD671B">
        <w:rPr>
          <w:rFonts w:ascii="Times" w:hAnsi="Times"/>
          <w:b/>
          <w:bCs/>
          <w:color w:val="000000"/>
          <w:szCs w:val="24"/>
        </w:rPr>
        <w:t xml:space="preserve">: Late </w:t>
      </w:r>
      <w:r w:rsidR="00AC4258" w:rsidRPr="00BD671B">
        <w:rPr>
          <w:rFonts w:ascii="Times" w:hAnsi="Times"/>
          <w:b/>
          <w:bCs/>
          <w:color w:val="000000"/>
          <w:szCs w:val="24"/>
        </w:rPr>
        <w:t xml:space="preserve">Classical, Hellenistic </w:t>
      </w:r>
      <w:r w:rsidR="00F37503" w:rsidRPr="00BD671B">
        <w:rPr>
          <w:rFonts w:ascii="Times" w:hAnsi="Times"/>
          <w:b/>
          <w:bCs/>
          <w:color w:val="000000"/>
          <w:szCs w:val="24"/>
        </w:rPr>
        <w:t>and Etruscan</w:t>
      </w:r>
    </w:p>
    <w:p w14:paraId="06F05482" w14:textId="77777777" w:rsidR="00D31B75" w:rsidRDefault="00D31B75" w:rsidP="00F37503">
      <w:pPr>
        <w:rPr>
          <w:rFonts w:ascii="Times" w:hAnsi="Times"/>
          <w:b/>
          <w:bCs/>
          <w:color w:val="000000"/>
          <w:szCs w:val="24"/>
        </w:rPr>
      </w:pPr>
    </w:p>
    <w:p w14:paraId="10D03B17" w14:textId="77777777" w:rsidR="004B649B" w:rsidRPr="00BD671B" w:rsidRDefault="004B649B" w:rsidP="00F37503">
      <w:pPr>
        <w:rPr>
          <w:rFonts w:ascii="Times" w:hAnsi="Times"/>
          <w:b/>
          <w:bCs/>
          <w:szCs w:val="24"/>
        </w:rPr>
      </w:pPr>
    </w:p>
    <w:p w14:paraId="5B2B3097" w14:textId="77777777" w:rsidR="004B649B" w:rsidRPr="00455F25" w:rsidRDefault="004B649B" w:rsidP="004B649B">
      <w:pPr>
        <w:jc w:val="center"/>
        <w:rPr>
          <w:rFonts w:ascii="Times" w:hAnsi="Times"/>
          <w:b/>
          <w:sz w:val="28"/>
          <w:szCs w:val="28"/>
        </w:rPr>
      </w:pPr>
      <w:r w:rsidRPr="00B969E1">
        <w:rPr>
          <w:rFonts w:ascii="Times" w:hAnsi="Times"/>
          <w:color w:val="000000"/>
          <w:sz w:val="28"/>
          <w:szCs w:val="28"/>
          <w:u w:val="single"/>
        </w:rPr>
        <w:t>Major Slide Titles</w:t>
      </w:r>
      <w:r w:rsidRPr="00B969E1">
        <w:rPr>
          <w:rFonts w:ascii="Times" w:hAnsi="Times"/>
          <w:color w:val="000000"/>
          <w:sz w:val="28"/>
          <w:szCs w:val="28"/>
        </w:rPr>
        <w:t xml:space="preserve"> </w:t>
      </w:r>
      <w:r w:rsidRPr="00B969E1">
        <w:rPr>
          <w:rFonts w:ascii="Times" w:hAnsi="Times"/>
          <w:b/>
          <w:color w:val="000000"/>
          <w:sz w:val="28"/>
          <w:szCs w:val="28"/>
        </w:rPr>
        <w:t>(NCMA BOLD)</w:t>
      </w:r>
    </w:p>
    <w:p w14:paraId="097201EB" w14:textId="77777777" w:rsidR="00755156" w:rsidRPr="00BD671B" w:rsidRDefault="00755156" w:rsidP="00F37503">
      <w:pPr>
        <w:rPr>
          <w:rFonts w:ascii="Times" w:hAnsi="Times"/>
          <w:b/>
          <w:bCs/>
          <w:szCs w:val="24"/>
        </w:rPr>
      </w:pPr>
    </w:p>
    <w:p w14:paraId="52E894AC" w14:textId="77777777" w:rsidR="00BD671B" w:rsidRPr="00BD671B" w:rsidRDefault="00BD671B" w:rsidP="00881F27">
      <w:pPr>
        <w:rPr>
          <w:rFonts w:ascii="Times" w:hAnsi="Times"/>
          <w:szCs w:val="24"/>
        </w:rPr>
      </w:pPr>
    </w:p>
    <w:p w14:paraId="140F2D62" w14:textId="73A3184F" w:rsidR="00881F27" w:rsidRPr="00BD671B" w:rsidRDefault="00881F27" w:rsidP="00881F27">
      <w:pPr>
        <w:rPr>
          <w:rFonts w:ascii="Times" w:hAnsi="Times"/>
          <w:b/>
          <w:bCs/>
          <w:u w:val="single"/>
        </w:rPr>
      </w:pPr>
      <w:r w:rsidRPr="00BD671B">
        <w:rPr>
          <w:rFonts w:ascii="Times" w:hAnsi="Times"/>
          <w:b/>
          <w:bCs/>
          <w:u w:val="single"/>
        </w:rPr>
        <w:t>Classical Sculpture:</w:t>
      </w:r>
    </w:p>
    <w:p w14:paraId="254CC1D9" w14:textId="77777777" w:rsidR="00881F27" w:rsidRPr="00BD671B" w:rsidRDefault="00881F27" w:rsidP="00881F27">
      <w:pPr>
        <w:rPr>
          <w:rFonts w:ascii="Times" w:hAnsi="Times"/>
          <w:b/>
          <w:bCs/>
        </w:rPr>
      </w:pPr>
    </w:p>
    <w:p w14:paraId="0CB572FC" w14:textId="2BF6B5D6" w:rsidR="00881F27" w:rsidRPr="004B649B" w:rsidRDefault="00881F27" w:rsidP="004B649B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B649B">
        <w:rPr>
          <w:rFonts w:ascii="Times" w:hAnsi="Times"/>
        </w:rPr>
        <w:t xml:space="preserve">Polykleitos, </w:t>
      </w:r>
      <w:r w:rsidRPr="004B649B">
        <w:rPr>
          <w:rFonts w:ascii="Times" w:hAnsi="Times"/>
          <w:i/>
          <w:iCs/>
        </w:rPr>
        <w:t xml:space="preserve">Doryphoros </w:t>
      </w:r>
      <w:r w:rsidRPr="004B649B">
        <w:rPr>
          <w:rFonts w:ascii="Times" w:hAnsi="Times"/>
        </w:rPr>
        <w:t>(Spear Bearer), c. 450-40 BCE, from Pompeii</w:t>
      </w:r>
      <w:r w:rsidRPr="004B649B">
        <w:rPr>
          <w:rFonts w:ascii="Times" w:hAnsi="Times"/>
        </w:rPr>
        <w:br/>
      </w:r>
      <w:r w:rsidR="004B649B">
        <w:rPr>
          <w:rFonts w:ascii="Times" w:hAnsi="Times"/>
        </w:rPr>
        <w:t>M</w:t>
      </w:r>
      <w:r w:rsidRPr="004B649B">
        <w:rPr>
          <w:rFonts w:ascii="Times" w:hAnsi="Times"/>
        </w:rPr>
        <w:t>arble, 6’11” high, Archeological Museum, Naples</w:t>
      </w:r>
    </w:p>
    <w:p w14:paraId="3E277C47" w14:textId="77777777" w:rsidR="004B649B" w:rsidRDefault="004B649B" w:rsidP="004B649B">
      <w:pPr>
        <w:pStyle w:val="ListParagraph"/>
        <w:rPr>
          <w:rFonts w:ascii="Times" w:hAnsi="Times"/>
          <w:szCs w:val="24"/>
        </w:rPr>
      </w:pPr>
    </w:p>
    <w:p w14:paraId="201528E8" w14:textId="3D81F883" w:rsidR="00036FB1" w:rsidRPr="004B649B" w:rsidRDefault="00036FB1" w:rsidP="004B649B">
      <w:pPr>
        <w:pStyle w:val="ListParagraph"/>
        <w:numPr>
          <w:ilvl w:val="0"/>
          <w:numId w:val="1"/>
        </w:numPr>
        <w:rPr>
          <w:rFonts w:ascii="Times" w:hAnsi="Times"/>
          <w:szCs w:val="24"/>
        </w:rPr>
      </w:pPr>
      <w:r w:rsidRPr="004B649B">
        <w:rPr>
          <w:rFonts w:ascii="Times" w:hAnsi="Times"/>
          <w:szCs w:val="24"/>
        </w:rPr>
        <w:t>The Empire of Alexander the Great</w:t>
      </w:r>
    </w:p>
    <w:p w14:paraId="44C8F37E" w14:textId="77777777" w:rsidR="00BD671B" w:rsidRPr="00BD671B" w:rsidRDefault="00BD671B" w:rsidP="00DB123E">
      <w:pPr>
        <w:rPr>
          <w:rFonts w:ascii="Times" w:hAnsi="Times"/>
          <w:szCs w:val="24"/>
        </w:rPr>
      </w:pPr>
    </w:p>
    <w:p w14:paraId="3EED21B9" w14:textId="7B714DF7" w:rsidR="00DB123E" w:rsidRPr="00BD671B" w:rsidRDefault="00DB123E" w:rsidP="00DB123E">
      <w:pPr>
        <w:rPr>
          <w:rFonts w:ascii="Times" w:hAnsi="Times"/>
          <w:b/>
          <w:bCs/>
          <w:szCs w:val="24"/>
        </w:rPr>
      </w:pPr>
      <w:r w:rsidRPr="00BD671B">
        <w:rPr>
          <w:rFonts w:ascii="Times" w:hAnsi="Times"/>
          <w:b/>
          <w:bCs/>
          <w:u w:val="single"/>
        </w:rPr>
        <w:t>Late Classical Period</w:t>
      </w:r>
    </w:p>
    <w:p w14:paraId="2A338243" w14:textId="77777777" w:rsidR="00DB123E" w:rsidRPr="00BD671B" w:rsidRDefault="00DB123E" w:rsidP="00DB123E">
      <w:pPr>
        <w:rPr>
          <w:rFonts w:ascii="Times" w:hAnsi="Times"/>
        </w:rPr>
      </w:pPr>
    </w:p>
    <w:p w14:paraId="7C016669" w14:textId="6C876512" w:rsidR="00DB123E" w:rsidRPr="00E962A6" w:rsidRDefault="00DB123E" w:rsidP="00DB123E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4B649B">
        <w:rPr>
          <w:rFonts w:ascii="Times" w:hAnsi="Times"/>
        </w:rPr>
        <w:t xml:space="preserve">Praxiteles, </w:t>
      </w:r>
      <w:r w:rsidRPr="004B649B">
        <w:rPr>
          <w:rFonts w:ascii="Times" w:hAnsi="Times"/>
          <w:i/>
          <w:iCs/>
        </w:rPr>
        <w:t xml:space="preserve">Hermes &amp; Baby </w:t>
      </w:r>
      <w:r w:rsidR="00E962A6" w:rsidRPr="004B649B">
        <w:rPr>
          <w:rFonts w:ascii="Times" w:hAnsi="Times"/>
          <w:i/>
          <w:iCs/>
        </w:rPr>
        <w:t>Dionysus</w:t>
      </w:r>
      <w:r w:rsidR="00E962A6">
        <w:rPr>
          <w:rFonts w:ascii="Times" w:hAnsi="Times"/>
        </w:rPr>
        <w:t xml:space="preserve">,  </w:t>
      </w:r>
      <w:r w:rsidRPr="00E962A6">
        <w:rPr>
          <w:rFonts w:ascii="Times" w:hAnsi="Times"/>
        </w:rPr>
        <w:t>c.330-320</w:t>
      </w:r>
      <w:r w:rsidR="00E962A6">
        <w:rPr>
          <w:rFonts w:ascii="Times" w:hAnsi="Times"/>
        </w:rPr>
        <w:t xml:space="preserve">, </w:t>
      </w:r>
      <w:r w:rsidRPr="00E962A6">
        <w:rPr>
          <w:rFonts w:ascii="Times" w:hAnsi="Times"/>
        </w:rPr>
        <w:t xml:space="preserve">Archeological Museum, Olympia </w:t>
      </w:r>
    </w:p>
    <w:p w14:paraId="64D3B406" w14:textId="77777777" w:rsidR="004B649B" w:rsidRDefault="004B649B" w:rsidP="004B649B">
      <w:pPr>
        <w:pStyle w:val="ListParagraph"/>
        <w:rPr>
          <w:rFonts w:ascii="Times" w:hAnsi="Times"/>
        </w:rPr>
      </w:pPr>
    </w:p>
    <w:p w14:paraId="103770C6" w14:textId="70F3375A" w:rsidR="00CF7ADC" w:rsidRPr="004B649B" w:rsidRDefault="00DB123E" w:rsidP="004B649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4B649B">
        <w:rPr>
          <w:rFonts w:ascii="Times" w:hAnsi="Times"/>
        </w:rPr>
        <w:t xml:space="preserve">Praxiteles, </w:t>
      </w:r>
      <w:r w:rsidRPr="004B649B">
        <w:rPr>
          <w:rFonts w:ascii="Times" w:hAnsi="Times"/>
          <w:i/>
          <w:iCs/>
        </w:rPr>
        <w:t xml:space="preserve">Aphrodite of Knidos, 6’8” </w:t>
      </w:r>
      <w:r w:rsidRPr="004B649B">
        <w:rPr>
          <w:rFonts w:ascii="Times" w:hAnsi="Times"/>
        </w:rPr>
        <w:t>c. 350 BCE</w:t>
      </w:r>
      <w:r w:rsidR="00E962A6">
        <w:rPr>
          <w:rFonts w:ascii="Times" w:hAnsi="Times"/>
        </w:rPr>
        <w:t xml:space="preserve">, </w:t>
      </w:r>
      <w:r w:rsidRPr="004B649B">
        <w:rPr>
          <w:rFonts w:ascii="Times" w:hAnsi="Times"/>
        </w:rPr>
        <w:t xml:space="preserve">Roman </w:t>
      </w:r>
      <w:r w:rsidR="00CF7ADC" w:rsidRPr="004B649B">
        <w:rPr>
          <w:rFonts w:ascii="Times" w:hAnsi="Times"/>
        </w:rPr>
        <w:t xml:space="preserve">marble </w:t>
      </w:r>
      <w:r w:rsidRPr="004B649B">
        <w:rPr>
          <w:rFonts w:ascii="Times" w:hAnsi="Times"/>
        </w:rPr>
        <w:t>copy</w:t>
      </w:r>
      <w:r w:rsidR="00E962A6">
        <w:rPr>
          <w:rFonts w:ascii="Times" w:hAnsi="Times"/>
        </w:rPr>
        <w:t>,</w:t>
      </w:r>
    </w:p>
    <w:p w14:paraId="262DEF17" w14:textId="77777777" w:rsidR="004B649B" w:rsidRDefault="00CF7ADC" w:rsidP="00A4131F">
      <w:pPr>
        <w:rPr>
          <w:rFonts w:ascii="Times" w:hAnsi="Times"/>
        </w:rPr>
      </w:pPr>
      <w:r w:rsidRPr="00BD671B">
        <w:rPr>
          <w:rFonts w:ascii="Times" w:hAnsi="Times"/>
        </w:rPr>
        <w:t xml:space="preserve">    </w:t>
      </w:r>
      <w:r w:rsidR="004B649B">
        <w:rPr>
          <w:rFonts w:ascii="Times" w:hAnsi="Times"/>
        </w:rPr>
        <w:tab/>
      </w:r>
      <w:r w:rsidR="00DB123E" w:rsidRPr="00BD671B">
        <w:rPr>
          <w:rFonts w:ascii="Times" w:hAnsi="Times"/>
        </w:rPr>
        <w:t>Vatican Museum, Rome</w:t>
      </w:r>
    </w:p>
    <w:p w14:paraId="3F90F87C" w14:textId="77777777" w:rsidR="004B649B" w:rsidRPr="004B649B" w:rsidRDefault="004B649B" w:rsidP="004B649B">
      <w:pPr>
        <w:pStyle w:val="ListParagraph"/>
        <w:rPr>
          <w:rFonts w:ascii="Times" w:hAnsi="Times"/>
          <w:b/>
          <w:bCs/>
        </w:rPr>
      </w:pPr>
    </w:p>
    <w:p w14:paraId="387F0657" w14:textId="28AE3E18" w:rsidR="004B649B" w:rsidRPr="004B649B" w:rsidRDefault="00A4131F" w:rsidP="00A06162">
      <w:pPr>
        <w:pStyle w:val="ListParagraph"/>
        <w:numPr>
          <w:ilvl w:val="0"/>
          <w:numId w:val="2"/>
        </w:numPr>
        <w:rPr>
          <w:rFonts w:ascii="Times" w:hAnsi="Times"/>
          <w:b/>
          <w:bCs/>
        </w:rPr>
      </w:pPr>
      <w:r w:rsidRPr="004B649B">
        <w:rPr>
          <w:rFonts w:ascii="Times" w:hAnsi="Times"/>
          <w:b/>
          <w:bCs/>
          <w:szCs w:val="24"/>
        </w:rPr>
        <w:t xml:space="preserve">Workshop of Antonio Canova, </w:t>
      </w:r>
      <w:r w:rsidRPr="004B649B">
        <w:rPr>
          <w:rFonts w:ascii="Times" w:hAnsi="Times"/>
          <w:b/>
          <w:bCs/>
          <w:i/>
          <w:iCs/>
          <w:szCs w:val="24"/>
        </w:rPr>
        <w:t xml:space="preserve">Venus </w:t>
      </w:r>
      <w:proofErr w:type="spellStart"/>
      <w:r w:rsidRPr="004B649B">
        <w:rPr>
          <w:rFonts w:ascii="Times" w:hAnsi="Times"/>
          <w:b/>
          <w:bCs/>
          <w:i/>
          <w:iCs/>
          <w:szCs w:val="24"/>
        </w:rPr>
        <w:t>Italica</w:t>
      </w:r>
      <w:proofErr w:type="spellEnd"/>
      <w:r w:rsidRPr="004B649B">
        <w:rPr>
          <w:rFonts w:ascii="Times" w:hAnsi="Times"/>
          <w:b/>
          <w:bCs/>
          <w:szCs w:val="24"/>
        </w:rPr>
        <w:t>, c. 1815-22  Marble   NCMA</w:t>
      </w:r>
    </w:p>
    <w:p w14:paraId="1593DE43" w14:textId="77777777" w:rsidR="004B649B" w:rsidRDefault="004B649B" w:rsidP="004B649B">
      <w:pPr>
        <w:pStyle w:val="ListParagraph"/>
        <w:rPr>
          <w:rFonts w:ascii="Times" w:hAnsi="Times"/>
          <w:b/>
          <w:bCs/>
        </w:rPr>
      </w:pPr>
    </w:p>
    <w:p w14:paraId="3A30D3E0" w14:textId="7F889AAF" w:rsidR="004B649B" w:rsidRDefault="00E962A6" w:rsidP="00A4131F">
      <w:pPr>
        <w:pStyle w:val="ListParagraph"/>
        <w:numPr>
          <w:ilvl w:val="0"/>
          <w:numId w:val="2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Torso of </w:t>
      </w:r>
      <w:r w:rsidR="00A06162" w:rsidRPr="004B649B">
        <w:rPr>
          <w:rFonts w:ascii="Times" w:hAnsi="Times"/>
          <w:b/>
          <w:bCs/>
        </w:rPr>
        <w:t>Aphrodite, Hellenistic, c. 60 BCE, marble, NC</w:t>
      </w:r>
      <w:r w:rsidR="00551562" w:rsidRPr="004B649B">
        <w:rPr>
          <w:rFonts w:ascii="Times" w:hAnsi="Times"/>
          <w:b/>
          <w:bCs/>
        </w:rPr>
        <w:t>MA</w:t>
      </w:r>
    </w:p>
    <w:p w14:paraId="146FED14" w14:textId="77777777" w:rsidR="004B649B" w:rsidRPr="004B649B" w:rsidRDefault="004B649B" w:rsidP="004B649B">
      <w:pPr>
        <w:pStyle w:val="ListParagraph"/>
        <w:rPr>
          <w:rFonts w:ascii="Times" w:hAnsi="Times"/>
          <w:b/>
          <w:bCs/>
        </w:rPr>
      </w:pPr>
    </w:p>
    <w:p w14:paraId="43783DEC" w14:textId="076B64B9" w:rsidR="00A4131F" w:rsidRPr="004B649B" w:rsidRDefault="00A4131F" w:rsidP="00A4131F">
      <w:pPr>
        <w:pStyle w:val="ListParagraph"/>
        <w:numPr>
          <w:ilvl w:val="0"/>
          <w:numId w:val="2"/>
        </w:numPr>
        <w:rPr>
          <w:rFonts w:ascii="Times" w:hAnsi="Times"/>
          <w:b/>
          <w:bCs/>
        </w:rPr>
      </w:pPr>
      <w:r w:rsidRPr="004B649B">
        <w:rPr>
          <w:rFonts w:ascii="Times" w:hAnsi="Times"/>
          <w:b/>
          <w:bCs/>
          <w:i/>
          <w:iCs/>
          <w:szCs w:val="24"/>
        </w:rPr>
        <w:t>Aphrodite of Cyrene</w:t>
      </w:r>
      <w:r w:rsidRPr="004B649B">
        <w:rPr>
          <w:rFonts w:ascii="Times" w:hAnsi="Times"/>
          <w:b/>
          <w:bCs/>
          <w:szCs w:val="24"/>
        </w:rPr>
        <w:t>, 1st Century</w:t>
      </w:r>
      <w:r w:rsidR="00A06162" w:rsidRPr="004B649B">
        <w:rPr>
          <w:rFonts w:ascii="Times" w:hAnsi="Times"/>
          <w:b/>
          <w:bCs/>
          <w:szCs w:val="24"/>
        </w:rPr>
        <w:t xml:space="preserve"> CE</w:t>
      </w:r>
      <w:r w:rsidRPr="004B649B">
        <w:rPr>
          <w:rFonts w:ascii="Times" w:hAnsi="Times"/>
          <w:b/>
          <w:bCs/>
          <w:szCs w:val="24"/>
        </w:rPr>
        <w:t>, Roman after Hellenistic original, Marble, NCMA</w:t>
      </w:r>
    </w:p>
    <w:p w14:paraId="4625BE0E" w14:textId="77777777" w:rsidR="004B649B" w:rsidRPr="004B649B" w:rsidRDefault="004B649B" w:rsidP="004B649B">
      <w:pPr>
        <w:pStyle w:val="ListParagraph"/>
        <w:rPr>
          <w:rFonts w:ascii="Times" w:hAnsi="Times"/>
          <w:color w:val="000000" w:themeColor="text1"/>
          <w:szCs w:val="24"/>
        </w:rPr>
      </w:pPr>
    </w:p>
    <w:p w14:paraId="3C10A6B6" w14:textId="24E6D27D" w:rsidR="00DF6735" w:rsidRPr="004B649B" w:rsidRDefault="00DF6735" w:rsidP="004B649B">
      <w:pPr>
        <w:pStyle w:val="ListParagraph"/>
        <w:numPr>
          <w:ilvl w:val="0"/>
          <w:numId w:val="2"/>
        </w:numPr>
        <w:rPr>
          <w:rFonts w:ascii="Times" w:hAnsi="Times"/>
          <w:color w:val="000000" w:themeColor="text1"/>
          <w:szCs w:val="24"/>
        </w:rPr>
      </w:pPr>
      <w:r w:rsidRPr="004B649B">
        <w:rPr>
          <w:rFonts w:ascii="Times" w:hAnsi="Times"/>
          <w:i/>
          <w:iCs/>
          <w:color w:val="000000" w:themeColor="text1"/>
        </w:rPr>
        <w:t xml:space="preserve">Statue of Arsinoe </w:t>
      </w:r>
      <w:r w:rsidRPr="004B649B">
        <w:rPr>
          <w:rFonts w:ascii="Times" w:hAnsi="Times"/>
          <w:color w:val="000000" w:themeColor="text1"/>
        </w:rPr>
        <w:t xml:space="preserve">II, </w:t>
      </w:r>
      <w:r w:rsidRPr="004B649B">
        <w:rPr>
          <w:rFonts w:ascii="Times" w:hAnsi="Times"/>
          <w:color w:val="000000" w:themeColor="text1"/>
          <w:szCs w:val="24"/>
        </w:rPr>
        <w:t>c. 300-200 BCE</w:t>
      </w:r>
      <w:r w:rsidRPr="004B649B">
        <w:rPr>
          <w:rFonts w:ascii="Times" w:hAnsi="Times"/>
          <w:color w:val="000000" w:themeColor="text1"/>
        </w:rPr>
        <w:t xml:space="preserve">, </w:t>
      </w:r>
      <w:r w:rsidRPr="004B649B">
        <w:rPr>
          <w:rFonts w:ascii="Times" w:hAnsi="Times"/>
          <w:color w:val="000000" w:themeColor="text1"/>
          <w:szCs w:val="24"/>
        </w:rPr>
        <w:t>Sunken Cities exhibition</w:t>
      </w:r>
    </w:p>
    <w:p w14:paraId="5208B150" w14:textId="3287191D" w:rsidR="00DF6735" w:rsidRPr="00BD671B" w:rsidRDefault="00DF6735" w:rsidP="00DF6735">
      <w:pPr>
        <w:rPr>
          <w:rFonts w:ascii="Times" w:hAnsi="Times"/>
          <w:color w:val="000000" w:themeColor="text1"/>
          <w:szCs w:val="24"/>
        </w:rPr>
      </w:pPr>
    </w:p>
    <w:p w14:paraId="0E87F67D" w14:textId="6B8B923C" w:rsidR="0084754B" w:rsidRPr="00BD671B" w:rsidRDefault="0084754B" w:rsidP="0084754B">
      <w:pPr>
        <w:rPr>
          <w:rFonts w:ascii="Times" w:hAnsi="Times"/>
          <w:b/>
          <w:bCs/>
          <w:szCs w:val="24"/>
          <w:u w:val="single"/>
        </w:rPr>
      </w:pPr>
      <w:r w:rsidRPr="00BD671B">
        <w:rPr>
          <w:rFonts w:ascii="Times" w:hAnsi="Times"/>
          <w:b/>
          <w:bCs/>
          <w:szCs w:val="24"/>
          <w:u w:val="single"/>
        </w:rPr>
        <w:t>Hellenistic</w:t>
      </w:r>
    </w:p>
    <w:p w14:paraId="0F17E1E9" w14:textId="22425DD2" w:rsidR="0051254E" w:rsidRPr="00BD671B" w:rsidRDefault="0051254E" w:rsidP="0084754B">
      <w:pPr>
        <w:rPr>
          <w:rFonts w:ascii="Times" w:hAnsi="Times"/>
          <w:szCs w:val="24"/>
          <w:u w:val="single"/>
        </w:rPr>
      </w:pPr>
    </w:p>
    <w:p w14:paraId="270A07B0" w14:textId="69FE8D47" w:rsidR="00FF3E00" w:rsidRPr="004B649B" w:rsidRDefault="00FF3E00" w:rsidP="004B649B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4B649B">
        <w:rPr>
          <w:rFonts w:ascii="Times" w:hAnsi="Times"/>
        </w:rPr>
        <w:t xml:space="preserve">Lysippus, </w:t>
      </w:r>
      <w:r w:rsidRPr="004B649B">
        <w:rPr>
          <w:rFonts w:ascii="Times" w:hAnsi="Times"/>
          <w:i/>
          <w:iCs/>
        </w:rPr>
        <w:t xml:space="preserve">Athlete Scraping Oil from his Body, </w:t>
      </w:r>
      <w:r w:rsidRPr="004B649B">
        <w:rPr>
          <w:rFonts w:ascii="Times" w:hAnsi="Times"/>
        </w:rPr>
        <w:t>Roman copy of Bronze original</w:t>
      </w:r>
    </w:p>
    <w:p w14:paraId="6B1DF622" w14:textId="77777777" w:rsidR="004B649B" w:rsidRDefault="009E6E16" w:rsidP="00DD18CB">
      <w:pPr>
        <w:rPr>
          <w:rFonts w:ascii="Times" w:hAnsi="Times"/>
          <w:szCs w:val="24"/>
        </w:rPr>
      </w:pPr>
      <w:r w:rsidRPr="00BD671B">
        <w:rPr>
          <w:rFonts w:ascii="Times" w:hAnsi="Times"/>
          <w:szCs w:val="24"/>
        </w:rPr>
        <w:t xml:space="preserve">    </w:t>
      </w:r>
      <w:r w:rsidR="004B649B">
        <w:rPr>
          <w:rFonts w:ascii="Times" w:hAnsi="Times"/>
          <w:szCs w:val="24"/>
        </w:rPr>
        <w:tab/>
      </w:r>
      <w:r w:rsidR="00FF3E00" w:rsidRPr="00BD671B">
        <w:rPr>
          <w:rFonts w:ascii="Times" w:hAnsi="Times"/>
          <w:szCs w:val="24"/>
        </w:rPr>
        <w:t>c. 330 BCE    Vatican Museums, Rome</w:t>
      </w:r>
    </w:p>
    <w:p w14:paraId="4A415112" w14:textId="35AA24DD" w:rsidR="004B649B" w:rsidRDefault="000F57A5" w:rsidP="00E962A6">
      <w:pPr>
        <w:pStyle w:val="ListParagraph"/>
        <w:numPr>
          <w:ilvl w:val="0"/>
          <w:numId w:val="3"/>
        </w:numPr>
        <w:rPr>
          <w:rFonts w:ascii="Times" w:hAnsi="Times"/>
          <w:szCs w:val="24"/>
        </w:rPr>
      </w:pPr>
      <w:r w:rsidRPr="004B649B">
        <w:rPr>
          <w:rFonts w:ascii="Times" w:hAnsi="Times"/>
          <w:szCs w:val="24"/>
        </w:rPr>
        <w:t xml:space="preserve">New Canon of </w:t>
      </w:r>
      <w:r w:rsidR="00373B3B" w:rsidRPr="004B649B">
        <w:rPr>
          <w:rFonts w:ascii="Times" w:hAnsi="Times"/>
          <w:szCs w:val="24"/>
        </w:rPr>
        <w:t>Lysippus</w:t>
      </w:r>
      <w:r w:rsidRPr="004B649B">
        <w:rPr>
          <w:rFonts w:ascii="Times" w:hAnsi="Times"/>
          <w:szCs w:val="24"/>
        </w:rPr>
        <w:t xml:space="preserve">   8 heads in a more slender proportion.</w:t>
      </w:r>
    </w:p>
    <w:p w14:paraId="5B54F977" w14:textId="77777777" w:rsidR="00E962A6" w:rsidRPr="00E962A6" w:rsidRDefault="00E962A6" w:rsidP="00FD2921">
      <w:pPr>
        <w:pStyle w:val="ListParagraph"/>
        <w:rPr>
          <w:rFonts w:ascii="Times" w:hAnsi="Times"/>
          <w:szCs w:val="24"/>
        </w:rPr>
      </w:pPr>
    </w:p>
    <w:p w14:paraId="34B8833D" w14:textId="00A2D033" w:rsidR="004B649B" w:rsidRDefault="00E962A6" w:rsidP="00FD2921">
      <w:pPr>
        <w:pStyle w:val="ListParagraph"/>
        <w:numPr>
          <w:ilvl w:val="0"/>
          <w:numId w:val="3"/>
        </w:numPr>
        <w:rPr>
          <w:rFonts w:ascii="Times" w:hAnsi="Times"/>
          <w:szCs w:val="24"/>
        </w:rPr>
      </w:pPr>
      <w:r w:rsidRPr="00E962A6">
        <w:rPr>
          <w:rFonts w:ascii="Times" w:hAnsi="Times"/>
          <w:szCs w:val="24"/>
        </w:rPr>
        <w:t xml:space="preserve">Roman copy of Lysippus, </w:t>
      </w:r>
      <w:r w:rsidRPr="00E962A6">
        <w:rPr>
          <w:rFonts w:ascii="Times" w:hAnsi="Times"/>
          <w:i/>
          <w:iCs/>
          <w:szCs w:val="24"/>
        </w:rPr>
        <w:t>Farnese Hercules,</w:t>
      </w:r>
      <w:r w:rsidRPr="00E962A6">
        <w:rPr>
          <w:rFonts w:ascii="Times" w:hAnsi="Times"/>
          <w:szCs w:val="24"/>
        </w:rPr>
        <w:t xml:space="preserve"> Archeological Museum, Naples</w:t>
      </w:r>
      <w:r w:rsidRPr="00E962A6">
        <w:rPr>
          <w:rFonts w:ascii="Times" w:hAnsi="Times"/>
          <w:szCs w:val="24"/>
        </w:rPr>
        <w:br/>
        <w:t xml:space="preserve">Marble, Height: 10’ 5” (colossus)  c. 216 BCE, </w:t>
      </w:r>
      <w:r w:rsidRPr="00FD2921">
        <w:rPr>
          <w:rFonts w:ascii="Times" w:hAnsi="Times"/>
          <w:szCs w:val="24"/>
        </w:rPr>
        <w:t>Found in Baths of Caracalla, Rome in 154</w:t>
      </w:r>
    </w:p>
    <w:p w14:paraId="58F4CAE6" w14:textId="77777777" w:rsidR="00FD2921" w:rsidRPr="00FD2921" w:rsidRDefault="00FD2921" w:rsidP="00FD2921">
      <w:pPr>
        <w:pStyle w:val="ListParagraph"/>
        <w:rPr>
          <w:rFonts w:ascii="Times" w:hAnsi="Times"/>
          <w:szCs w:val="24"/>
        </w:rPr>
      </w:pPr>
    </w:p>
    <w:p w14:paraId="0119E1B7" w14:textId="77777777" w:rsidR="00FD2921" w:rsidRPr="00FD2921" w:rsidRDefault="00FD2921" w:rsidP="00FD2921">
      <w:pPr>
        <w:pStyle w:val="ListParagraph"/>
        <w:rPr>
          <w:rFonts w:ascii="Times" w:hAnsi="Times"/>
          <w:szCs w:val="24"/>
        </w:rPr>
      </w:pPr>
    </w:p>
    <w:p w14:paraId="7CD95D67" w14:textId="33F4E95D" w:rsidR="00FD2921" w:rsidRDefault="009F1292" w:rsidP="00FD2921">
      <w:pPr>
        <w:pStyle w:val="ListParagraph"/>
        <w:numPr>
          <w:ilvl w:val="0"/>
          <w:numId w:val="5"/>
        </w:numPr>
        <w:rPr>
          <w:rFonts w:ascii="Times" w:hAnsi="Times"/>
          <w:b/>
          <w:bCs/>
          <w:szCs w:val="24"/>
        </w:rPr>
      </w:pPr>
      <w:r w:rsidRPr="004B649B">
        <w:rPr>
          <w:rFonts w:ascii="Times" w:hAnsi="Times"/>
          <w:b/>
          <w:bCs/>
          <w:szCs w:val="24"/>
        </w:rPr>
        <w:t xml:space="preserve">Herakles, 2nd Century, Roman after Hellenistic original, </w:t>
      </w:r>
      <w:r w:rsidR="00D31B75">
        <w:rPr>
          <w:rFonts w:ascii="Times" w:hAnsi="Times"/>
          <w:b/>
          <w:bCs/>
          <w:szCs w:val="24"/>
        </w:rPr>
        <w:t>M</w:t>
      </w:r>
      <w:r w:rsidRPr="004B649B">
        <w:rPr>
          <w:rFonts w:ascii="Times" w:hAnsi="Times"/>
          <w:b/>
          <w:bCs/>
          <w:szCs w:val="24"/>
        </w:rPr>
        <w:t>arble, NCMA</w:t>
      </w:r>
    </w:p>
    <w:p w14:paraId="103D5DD3" w14:textId="77777777" w:rsidR="00FD2921" w:rsidRDefault="00FD2921" w:rsidP="00FD2921">
      <w:pPr>
        <w:pStyle w:val="ListParagraph"/>
        <w:rPr>
          <w:rFonts w:ascii="Times" w:hAnsi="Times"/>
          <w:b/>
          <w:bCs/>
          <w:szCs w:val="24"/>
        </w:rPr>
      </w:pPr>
    </w:p>
    <w:p w14:paraId="5E3C7362" w14:textId="39E13865" w:rsidR="00FD2921" w:rsidRPr="00FD2921" w:rsidRDefault="00FD2921" w:rsidP="00FD2921">
      <w:pPr>
        <w:pStyle w:val="ListParagraph"/>
        <w:numPr>
          <w:ilvl w:val="0"/>
          <w:numId w:val="5"/>
        </w:numPr>
        <w:rPr>
          <w:rFonts w:ascii="Times" w:hAnsi="Times"/>
          <w:b/>
          <w:bCs/>
          <w:szCs w:val="24"/>
        </w:rPr>
      </w:pPr>
      <w:r w:rsidRPr="00FD2921">
        <w:rPr>
          <w:rFonts w:ascii="Times" w:hAnsi="Times"/>
          <w:szCs w:val="24"/>
        </w:rPr>
        <w:t>The </w:t>
      </w:r>
      <w:r w:rsidRPr="005E4F53">
        <w:rPr>
          <w:rFonts w:ascii="Times" w:hAnsi="Times"/>
          <w:szCs w:val="24"/>
          <w:u w:val="single"/>
        </w:rPr>
        <w:t>Pergamon Altar</w:t>
      </w:r>
      <w:r w:rsidRPr="00FD2921">
        <w:rPr>
          <w:rFonts w:ascii="Times" w:hAnsi="Times"/>
          <w:szCs w:val="24"/>
          <w:lang w:val="el-GR"/>
        </w:rPr>
        <w:t xml:space="preserve"> </w:t>
      </w:r>
      <w:r w:rsidRPr="00FD2921">
        <w:rPr>
          <w:rFonts w:ascii="Times" w:hAnsi="Times"/>
          <w:szCs w:val="24"/>
        </w:rPr>
        <w:t xml:space="preserve">is a monumental </w:t>
      </w:r>
      <w:r w:rsidRPr="005E4F53">
        <w:rPr>
          <w:rFonts w:ascii="Times" w:hAnsi="Times"/>
          <w:szCs w:val="24"/>
        </w:rPr>
        <w:t xml:space="preserve">Hellenistic </w:t>
      </w:r>
      <w:r w:rsidRPr="00FD2921">
        <w:rPr>
          <w:rFonts w:ascii="Times" w:hAnsi="Times"/>
          <w:szCs w:val="24"/>
        </w:rPr>
        <w:t>construction built during the first half of the 2nd century BCE on one of the terraces of the acropolis of the ancient Greek city of Pergamon in Asia Minor</w:t>
      </w:r>
    </w:p>
    <w:p w14:paraId="7F1CACA2" w14:textId="77777777" w:rsidR="004B649B" w:rsidRPr="00FD2921" w:rsidRDefault="004B649B" w:rsidP="004B649B">
      <w:pPr>
        <w:pStyle w:val="ListParagraph"/>
        <w:rPr>
          <w:rFonts w:ascii="Times" w:hAnsi="Times"/>
          <w:szCs w:val="24"/>
        </w:rPr>
      </w:pPr>
    </w:p>
    <w:p w14:paraId="3DACEABA" w14:textId="666517C8" w:rsidR="00B44B6D" w:rsidRPr="004B649B" w:rsidRDefault="00B44B6D" w:rsidP="00B44B6D">
      <w:pPr>
        <w:pStyle w:val="ListParagraph"/>
        <w:numPr>
          <w:ilvl w:val="0"/>
          <w:numId w:val="5"/>
        </w:numPr>
        <w:rPr>
          <w:rFonts w:ascii="Times" w:hAnsi="Times"/>
          <w:szCs w:val="24"/>
        </w:rPr>
      </w:pPr>
      <w:r w:rsidRPr="004B649B">
        <w:rPr>
          <w:rFonts w:ascii="Times" w:hAnsi="Times"/>
          <w:i/>
          <w:iCs/>
        </w:rPr>
        <w:t xml:space="preserve">The Dying Gaul, </w:t>
      </w:r>
      <w:r w:rsidRPr="004B649B">
        <w:rPr>
          <w:rFonts w:ascii="Times" w:hAnsi="Times"/>
        </w:rPr>
        <w:t>Roman marble copy of a Hellenistic work</w:t>
      </w:r>
      <w:r w:rsidR="00FD2921">
        <w:rPr>
          <w:rFonts w:ascii="Times" w:hAnsi="Times"/>
        </w:rPr>
        <w:t>,</w:t>
      </w:r>
      <w:r w:rsidR="00FD2921">
        <w:rPr>
          <w:rFonts w:ascii="Times" w:hAnsi="Times"/>
          <w:szCs w:val="24"/>
        </w:rPr>
        <w:t xml:space="preserve"> l</w:t>
      </w:r>
      <w:r w:rsidRPr="004B649B">
        <w:rPr>
          <w:rFonts w:ascii="Times" w:hAnsi="Times"/>
          <w:szCs w:val="24"/>
        </w:rPr>
        <w:t xml:space="preserve">ate third century BCE  </w:t>
      </w:r>
    </w:p>
    <w:p w14:paraId="36070CE6" w14:textId="77777777" w:rsidR="003C0C0D" w:rsidRDefault="00B44B6D" w:rsidP="003C0C0D">
      <w:pPr>
        <w:rPr>
          <w:rFonts w:ascii="Times" w:hAnsi="Times"/>
        </w:rPr>
      </w:pPr>
      <w:r w:rsidRPr="00BD671B">
        <w:rPr>
          <w:rFonts w:ascii="Times" w:hAnsi="Times"/>
          <w:szCs w:val="24"/>
        </w:rPr>
        <w:t xml:space="preserve">   </w:t>
      </w:r>
      <w:r w:rsidR="004B649B">
        <w:rPr>
          <w:rFonts w:ascii="Times" w:hAnsi="Times"/>
          <w:szCs w:val="24"/>
        </w:rPr>
        <w:tab/>
      </w:r>
      <w:r w:rsidRPr="00BD671B">
        <w:rPr>
          <w:rFonts w:ascii="Times" w:hAnsi="Times"/>
          <w:szCs w:val="24"/>
        </w:rPr>
        <w:t xml:space="preserve">Capitoline Museums, Rome </w:t>
      </w:r>
    </w:p>
    <w:p w14:paraId="10ABFBEC" w14:textId="77777777" w:rsidR="003C0C0D" w:rsidRDefault="003C0C0D" w:rsidP="003C0C0D">
      <w:pPr>
        <w:rPr>
          <w:rFonts w:ascii="Times" w:hAnsi="Times"/>
        </w:rPr>
      </w:pPr>
    </w:p>
    <w:p w14:paraId="434AFF1E" w14:textId="4786926B" w:rsidR="004B649B" w:rsidRPr="003C0C0D" w:rsidRDefault="00DD18CB" w:rsidP="003C0C0D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3C0C0D">
        <w:rPr>
          <w:rFonts w:ascii="Times" w:hAnsi="Times"/>
          <w:i/>
          <w:iCs/>
          <w:szCs w:val="24"/>
        </w:rPr>
        <w:t>Laocoön and His So</w:t>
      </w:r>
      <w:r w:rsidRPr="003C0C0D">
        <w:rPr>
          <w:rFonts w:ascii="Times" w:hAnsi="Times"/>
          <w:szCs w:val="24"/>
        </w:rPr>
        <w:t>ns, Between 160 BCE and 20 BCE, White marble, Vatican Museums</w:t>
      </w:r>
    </w:p>
    <w:p w14:paraId="756813FB" w14:textId="77777777" w:rsidR="003C0C0D" w:rsidRPr="003C0C0D" w:rsidRDefault="003C0C0D" w:rsidP="003C0C0D">
      <w:pPr>
        <w:pStyle w:val="ListParagraph"/>
        <w:rPr>
          <w:rFonts w:ascii="Times" w:hAnsi="Times"/>
          <w:szCs w:val="24"/>
        </w:rPr>
      </w:pPr>
    </w:p>
    <w:p w14:paraId="43BC4FE7" w14:textId="1BB477E4" w:rsidR="004A7C2A" w:rsidRPr="004B649B" w:rsidRDefault="004A7C2A" w:rsidP="009F1292">
      <w:pPr>
        <w:pStyle w:val="ListParagraph"/>
        <w:numPr>
          <w:ilvl w:val="0"/>
          <w:numId w:val="6"/>
        </w:numPr>
        <w:rPr>
          <w:rFonts w:ascii="Times" w:hAnsi="Times"/>
          <w:szCs w:val="24"/>
        </w:rPr>
      </w:pPr>
      <w:r w:rsidRPr="004B649B">
        <w:rPr>
          <w:rFonts w:ascii="Times" w:hAnsi="Times"/>
          <w:i/>
          <w:iCs/>
        </w:rPr>
        <w:t>The Winged Victory of Samothrace</w:t>
      </w:r>
      <w:r w:rsidR="004B649B">
        <w:rPr>
          <w:rFonts w:ascii="Times" w:hAnsi="Times"/>
          <w:i/>
          <w:iCs/>
        </w:rPr>
        <w:t xml:space="preserve">, </w:t>
      </w:r>
      <w:r w:rsidRPr="004B649B">
        <w:rPr>
          <w:rFonts w:ascii="Times" w:hAnsi="Times"/>
        </w:rPr>
        <w:t xml:space="preserve"> c. 200-190 BCE, 8’ High,  Louvre</w:t>
      </w:r>
    </w:p>
    <w:p w14:paraId="0ED714AF" w14:textId="77777777" w:rsidR="00301AA8" w:rsidRPr="00BD671B" w:rsidRDefault="00301AA8">
      <w:pPr>
        <w:rPr>
          <w:rFonts w:ascii="Times" w:hAnsi="Times"/>
          <w:szCs w:val="24"/>
        </w:rPr>
      </w:pPr>
    </w:p>
    <w:p w14:paraId="79690FB9" w14:textId="304D4654" w:rsidR="009F1292" w:rsidRPr="00BD671B" w:rsidRDefault="00301AA8">
      <w:pPr>
        <w:rPr>
          <w:rFonts w:ascii="Times" w:hAnsi="Times"/>
          <w:b/>
          <w:bCs/>
          <w:szCs w:val="24"/>
          <w:u w:val="single"/>
        </w:rPr>
      </w:pPr>
      <w:r w:rsidRPr="00BD671B">
        <w:rPr>
          <w:rFonts w:ascii="Times" w:hAnsi="Times"/>
          <w:b/>
          <w:bCs/>
          <w:szCs w:val="24"/>
          <w:u w:val="single"/>
        </w:rPr>
        <w:t>The Etruscans</w:t>
      </w:r>
    </w:p>
    <w:p w14:paraId="1F8FC93A" w14:textId="6A277F33" w:rsidR="00301AA8" w:rsidRPr="00BD671B" w:rsidRDefault="00301AA8">
      <w:pPr>
        <w:rPr>
          <w:rFonts w:ascii="Times" w:hAnsi="Times"/>
          <w:szCs w:val="24"/>
        </w:rPr>
      </w:pPr>
    </w:p>
    <w:p w14:paraId="50B78EDA" w14:textId="5F1FCC24" w:rsidR="003C0C0D" w:rsidRDefault="00D31B75" w:rsidP="004768E5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D</w:t>
      </w:r>
      <w:r w:rsidR="009F1292" w:rsidRPr="003C0C0D">
        <w:rPr>
          <w:rFonts w:ascii="Times" w:hAnsi="Times"/>
        </w:rPr>
        <w:t xml:space="preserve">iagram and plan of </w:t>
      </w:r>
      <w:r w:rsidR="003C0C0D">
        <w:rPr>
          <w:rFonts w:ascii="Times" w:hAnsi="Times"/>
        </w:rPr>
        <w:t>Etruscan T</w:t>
      </w:r>
      <w:r w:rsidR="009F1292" w:rsidRPr="003C0C0D">
        <w:rPr>
          <w:rFonts w:ascii="Times" w:hAnsi="Times"/>
        </w:rPr>
        <w:t>empl</w:t>
      </w:r>
      <w:r w:rsidR="00FD2921">
        <w:rPr>
          <w:rFonts w:ascii="Times" w:hAnsi="Times"/>
        </w:rPr>
        <w:t>e, based on Vitruvius</w:t>
      </w:r>
    </w:p>
    <w:p w14:paraId="7DF62CEB" w14:textId="77777777" w:rsidR="003C0C0D" w:rsidRDefault="004768E5" w:rsidP="009F1292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3C0C0D">
        <w:rPr>
          <w:rFonts w:ascii="Times" w:hAnsi="Times"/>
        </w:rPr>
        <w:t>compare plan of Parthenon and Etruscan Temple</w:t>
      </w:r>
    </w:p>
    <w:p w14:paraId="2D542187" w14:textId="177EFE80" w:rsidR="005415DD" w:rsidRPr="003C0C0D" w:rsidRDefault="004768E5" w:rsidP="009F1292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3C0C0D">
        <w:rPr>
          <w:rFonts w:ascii="Times" w:hAnsi="Times"/>
        </w:rPr>
        <w:t>comparison of model</w:t>
      </w:r>
      <w:r w:rsidR="005415DD" w:rsidRPr="003C0C0D">
        <w:rPr>
          <w:rFonts w:ascii="Times" w:hAnsi="Times"/>
        </w:rPr>
        <w:t>s</w:t>
      </w:r>
    </w:p>
    <w:p w14:paraId="52057A72" w14:textId="77777777" w:rsidR="009F1292" w:rsidRPr="00BD671B" w:rsidRDefault="009F1292" w:rsidP="009F1292">
      <w:pPr>
        <w:rPr>
          <w:rFonts w:ascii="Times" w:hAnsi="Times"/>
        </w:rPr>
      </w:pPr>
    </w:p>
    <w:p w14:paraId="4BDF7A74" w14:textId="77777777" w:rsidR="003C0C0D" w:rsidRDefault="001573F1" w:rsidP="009F1292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3C0C0D">
        <w:rPr>
          <w:rFonts w:ascii="Times" w:hAnsi="Times"/>
          <w:i/>
          <w:iCs/>
        </w:rPr>
        <w:t xml:space="preserve">Apollo </w:t>
      </w:r>
      <w:r w:rsidR="003C0C0D" w:rsidRPr="003C0C0D">
        <w:rPr>
          <w:rFonts w:ascii="Times" w:hAnsi="Times"/>
          <w:i/>
          <w:iCs/>
        </w:rPr>
        <w:t>o</w:t>
      </w:r>
      <w:r w:rsidRPr="003C0C0D">
        <w:rPr>
          <w:rFonts w:ascii="Times" w:hAnsi="Times"/>
          <w:i/>
          <w:iCs/>
        </w:rPr>
        <w:t>f Veii</w:t>
      </w:r>
      <w:r w:rsidRPr="003C0C0D">
        <w:rPr>
          <w:rFonts w:ascii="Times" w:hAnsi="Times"/>
        </w:rPr>
        <w:t>, c. 510-500 BCE, Terracotta, National Etruscan Museum, Rome</w:t>
      </w:r>
    </w:p>
    <w:p w14:paraId="3AA40274" w14:textId="77777777" w:rsidR="003C0C0D" w:rsidRPr="00FD2921" w:rsidRDefault="003C0C0D" w:rsidP="00FD2921">
      <w:pPr>
        <w:rPr>
          <w:rFonts w:ascii="Times" w:hAnsi="Times"/>
        </w:rPr>
      </w:pPr>
    </w:p>
    <w:p w14:paraId="664BA5BD" w14:textId="329452AD" w:rsidR="005715C0" w:rsidRPr="003C0C0D" w:rsidRDefault="00A05F23" w:rsidP="00080888">
      <w:pPr>
        <w:pStyle w:val="ListParagraph"/>
        <w:numPr>
          <w:ilvl w:val="0"/>
          <w:numId w:val="6"/>
        </w:numPr>
        <w:rPr>
          <w:rFonts w:ascii="Times" w:hAnsi="Times"/>
          <w:b/>
          <w:bCs/>
        </w:rPr>
      </w:pPr>
      <w:r w:rsidRPr="003C0C0D">
        <w:rPr>
          <w:rFonts w:ascii="Times" w:hAnsi="Times"/>
          <w:b/>
          <w:bCs/>
        </w:rPr>
        <w:t>Ant</w:t>
      </w:r>
      <w:r w:rsidR="00080888" w:rsidRPr="003C0C0D">
        <w:rPr>
          <w:rFonts w:ascii="Times" w:hAnsi="Times"/>
          <w:b/>
          <w:bCs/>
        </w:rPr>
        <w:t>efix in the Shape of a Satyr’s Head, mid 5</w:t>
      </w:r>
      <w:r w:rsidR="00080888" w:rsidRPr="003C0C0D">
        <w:rPr>
          <w:rFonts w:ascii="Times" w:hAnsi="Times"/>
          <w:b/>
          <w:bCs/>
          <w:vertAlign w:val="superscript"/>
        </w:rPr>
        <w:t>th</w:t>
      </w:r>
      <w:r w:rsidR="00080888" w:rsidRPr="003C0C0D">
        <w:rPr>
          <w:rFonts w:ascii="Times" w:hAnsi="Times"/>
          <w:b/>
          <w:bCs/>
        </w:rPr>
        <w:t xml:space="preserve"> century BCE, Terracotta with pigment, </w:t>
      </w:r>
      <w:r w:rsidR="003C0C0D">
        <w:rPr>
          <w:rFonts w:ascii="Times" w:hAnsi="Times"/>
          <w:b/>
          <w:bCs/>
        </w:rPr>
        <w:t xml:space="preserve"> </w:t>
      </w:r>
      <w:r w:rsidR="00080888" w:rsidRPr="003C0C0D">
        <w:rPr>
          <w:rFonts w:ascii="Times" w:hAnsi="Times"/>
          <w:b/>
          <w:bCs/>
        </w:rPr>
        <w:t>NCMA</w:t>
      </w:r>
    </w:p>
    <w:p w14:paraId="627B35BF" w14:textId="31B0C323" w:rsidR="005715C0" w:rsidRPr="00BD671B" w:rsidRDefault="005715C0" w:rsidP="009F1292">
      <w:pPr>
        <w:rPr>
          <w:rFonts w:ascii="Times" w:hAnsi="Times"/>
          <w:color w:val="FF0000"/>
        </w:rPr>
      </w:pPr>
    </w:p>
    <w:p w14:paraId="05F498DD" w14:textId="123DBB4C" w:rsidR="00225189" w:rsidRPr="003C0C0D" w:rsidRDefault="009F1292" w:rsidP="003C0C0D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3C0C0D">
        <w:rPr>
          <w:rFonts w:ascii="Times" w:hAnsi="Times"/>
          <w:i/>
          <w:iCs/>
        </w:rPr>
        <w:t>Sarcophagus Cerveteri</w:t>
      </w:r>
      <w:r w:rsidRPr="003C0C0D">
        <w:rPr>
          <w:rFonts w:ascii="Times" w:hAnsi="Times"/>
        </w:rPr>
        <w:t>, Italy c.</w:t>
      </w:r>
      <w:r w:rsidR="00225189" w:rsidRPr="003C0C0D">
        <w:rPr>
          <w:rFonts w:ascii="Times" w:hAnsi="Times"/>
        </w:rPr>
        <w:t xml:space="preserve"> </w:t>
      </w:r>
      <w:r w:rsidRPr="003C0C0D">
        <w:rPr>
          <w:rFonts w:ascii="Times" w:hAnsi="Times"/>
        </w:rPr>
        <w:t>5</w:t>
      </w:r>
      <w:r w:rsidR="00225189" w:rsidRPr="003C0C0D">
        <w:rPr>
          <w:rFonts w:ascii="Times" w:hAnsi="Times"/>
        </w:rPr>
        <w:t>3</w:t>
      </w:r>
      <w:r w:rsidRPr="003C0C0D">
        <w:rPr>
          <w:rFonts w:ascii="Times" w:hAnsi="Times"/>
        </w:rPr>
        <w:t>0 B</w:t>
      </w:r>
      <w:r w:rsidR="00225189" w:rsidRPr="003C0C0D">
        <w:rPr>
          <w:rFonts w:ascii="Times" w:hAnsi="Times"/>
        </w:rPr>
        <w:t xml:space="preserve">CE, </w:t>
      </w:r>
      <w:r w:rsidRPr="003C0C0D">
        <w:rPr>
          <w:rFonts w:ascii="Times" w:hAnsi="Times"/>
        </w:rPr>
        <w:t xml:space="preserve"> p</w:t>
      </w:r>
      <w:r w:rsidR="00225189" w:rsidRPr="003C0C0D">
        <w:rPr>
          <w:rFonts w:ascii="Times" w:hAnsi="Times"/>
        </w:rPr>
        <w:t>ainted</w:t>
      </w:r>
      <w:r w:rsidRPr="003C0C0D">
        <w:rPr>
          <w:rFonts w:ascii="Times" w:hAnsi="Times"/>
        </w:rPr>
        <w:t xml:space="preserve"> terra-cotta,  6'7” long</w:t>
      </w:r>
      <w:r w:rsidR="00225189" w:rsidRPr="003C0C0D">
        <w:rPr>
          <w:rFonts w:ascii="Times" w:hAnsi="Times"/>
        </w:rPr>
        <w:t xml:space="preserve">, Etruscan </w:t>
      </w:r>
    </w:p>
    <w:p w14:paraId="05DBE817" w14:textId="3837A412" w:rsidR="001F430A" w:rsidRPr="00BD671B" w:rsidRDefault="00225189" w:rsidP="009F1292">
      <w:pPr>
        <w:rPr>
          <w:rFonts w:ascii="Times" w:hAnsi="Times"/>
        </w:rPr>
      </w:pPr>
      <w:r w:rsidRPr="00BD671B">
        <w:rPr>
          <w:rFonts w:ascii="Times" w:hAnsi="Times"/>
        </w:rPr>
        <w:t xml:space="preserve">    </w:t>
      </w:r>
      <w:r w:rsidR="003C0C0D">
        <w:rPr>
          <w:rFonts w:ascii="Times" w:hAnsi="Times"/>
        </w:rPr>
        <w:tab/>
      </w:r>
      <w:r w:rsidRPr="00BD671B">
        <w:rPr>
          <w:rFonts w:ascii="Times" w:hAnsi="Times"/>
        </w:rPr>
        <w:t>Museum, Rome</w:t>
      </w:r>
    </w:p>
    <w:p w14:paraId="49203AA4" w14:textId="77777777" w:rsidR="00B34C9D" w:rsidRPr="00BD671B" w:rsidRDefault="00B34C9D" w:rsidP="009F1292">
      <w:pPr>
        <w:rPr>
          <w:rFonts w:ascii="Times" w:hAnsi="Times"/>
        </w:rPr>
      </w:pPr>
    </w:p>
    <w:p w14:paraId="19A5819E" w14:textId="2B8A4C6F" w:rsidR="009F1292" w:rsidRPr="00BD671B" w:rsidRDefault="009F1292">
      <w:pPr>
        <w:rPr>
          <w:rFonts w:ascii="Times" w:hAnsi="Times"/>
        </w:rPr>
      </w:pPr>
    </w:p>
    <w:sectPr w:rsidR="009F1292" w:rsidRPr="00BD671B" w:rsidSect="00F37503">
      <w:headerReference w:type="default" r:id="rId7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CA86D" w14:textId="77777777" w:rsidR="00E7686B" w:rsidRDefault="00E7686B">
      <w:r>
        <w:separator/>
      </w:r>
    </w:p>
  </w:endnote>
  <w:endnote w:type="continuationSeparator" w:id="0">
    <w:p w14:paraId="054B8B35" w14:textId="77777777" w:rsidR="00E7686B" w:rsidRDefault="00E7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B7177" w14:textId="77777777" w:rsidR="00E7686B" w:rsidRDefault="00E7686B">
      <w:r>
        <w:separator/>
      </w:r>
    </w:p>
  </w:footnote>
  <w:footnote w:type="continuationSeparator" w:id="0">
    <w:p w14:paraId="4CEAD757" w14:textId="77777777" w:rsidR="00E7686B" w:rsidRDefault="00E76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BD3F3" w14:textId="00871124" w:rsidR="00ED04EA" w:rsidRDefault="00E7686B">
    <w:pPr>
      <w:framePr w:w="9361" w:wrap="notBeside" w:vAnchor="text" w:hAnchor="text" w:x="1" w:y="1"/>
      <w:jc w:val="right"/>
    </w:pPr>
  </w:p>
  <w:p w14:paraId="3BFEE69F" w14:textId="77777777" w:rsidR="00ED04EA" w:rsidRDefault="00E7686B"/>
  <w:p w14:paraId="3CE23755" w14:textId="77777777" w:rsidR="00ED04EA" w:rsidRDefault="00E7686B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719F9"/>
    <w:multiLevelType w:val="hybridMultilevel"/>
    <w:tmpl w:val="6EAE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7632"/>
    <w:multiLevelType w:val="hybridMultilevel"/>
    <w:tmpl w:val="73F8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D21FD"/>
    <w:multiLevelType w:val="hybridMultilevel"/>
    <w:tmpl w:val="CA8C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10106"/>
    <w:multiLevelType w:val="hybridMultilevel"/>
    <w:tmpl w:val="DE58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D4B38"/>
    <w:multiLevelType w:val="hybridMultilevel"/>
    <w:tmpl w:val="EEEE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E4FC5"/>
    <w:multiLevelType w:val="hybridMultilevel"/>
    <w:tmpl w:val="B1FA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9365A"/>
    <w:multiLevelType w:val="hybridMultilevel"/>
    <w:tmpl w:val="1D60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03"/>
    <w:rsid w:val="00004C4E"/>
    <w:rsid w:val="00036FB1"/>
    <w:rsid w:val="00080888"/>
    <w:rsid w:val="0009030E"/>
    <w:rsid w:val="000A7A21"/>
    <w:rsid w:val="000F2CAE"/>
    <w:rsid w:val="000F57A5"/>
    <w:rsid w:val="001044C5"/>
    <w:rsid w:val="00116D03"/>
    <w:rsid w:val="00142187"/>
    <w:rsid w:val="001573F1"/>
    <w:rsid w:val="00195920"/>
    <w:rsid w:val="001B17B2"/>
    <w:rsid w:val="001F430A"/>
    <w:rsid w:val="00225189"/>
    <w:rsid w:val="00232021"/>
    <w:rsid w:val="0025385F"/>
    <w:rsid w:val="00262FB1"/>
    <w:rsid w:val="002A74BC"/>
    <w:rsid w:val="002B76EB"/>
    <w:rsid w:val="0030026E"/>
    <w:rsid w:val="00301AA8"/>
    <w:rsid w:val="00347DB2"/>
    <w:rsid w:val="00355719"/>
    <w:rsid w:val="00364F9F"/>
    <w:rsid w:val="00365AAC"/>
    <w:rsid w:val="00373B3B"/>
    <w:rsid w:val="003C0C0D"/>
    <w:rsid w:val="00464970"/>
    <w:rsid w:val="004768E5"/>
    <w:rsid w:val="00494425"/>
    <w:rsid w:val="004A7C2A"/>
    <w:rsid w:val="004B2B13"/>
    <w:rsid w:val="004B649B"/>
    <w:rsid w:val="004F04C5"/>
    <w:rsid w:val="00502342"/>
    <w:rsid w:val="0051254E"/>
    <w:rsid w:val="005415DD"/>
    <w:rsid w:val="00551562"/>
    <w:rsid w:val="00553F27"/>
    <w:rsid w:val="005641B6"/>
    <w:rsid w:val="005715C0"/>
    <w:rsid w:val="00582B33"/>
    <w:rsid w:val="005E4F53"/>
    <w:rsid w:val="005E4F68"/>
    <w:rsid w:val="005F2AFD"/>
    <w:rsid w:val="005F7E2A"/>
    <w:rsid w:val="0061028E"/>
    <w:rsid w:val="00643B44"/>
    <w:rsid w:val="00693093"/>
    <w:rsid w:val="00697A33"/>
    <w:rsid w:val="0071370D"/>
    <w:rsid w:val="00755156"/>
    <w:rsid w:val="007A567E"/>
    <w:rsid w:val="007C1B96"/>
    <w:rsid w:val="007F717A"/>
    <w:rsid w:val="00835F4C"/>
    <w:rsid w:val="0084754B"/>
    <w:rsid w:val="0086028F"/>
    <w:rsid w:val="00873FB7"/>
    <w:rsid w:val="00874B98"/>
    <w:rsid w:val="00881F27"/>
    <w:rsid w:val="008917A7"/>
    <w:rsid w:val="00984800"/>
    <w:rsid w:val="009914E6"/>
    <w:rsid w:val="009B0A9D"/>
    <w:rsid w:val="009B4A2E"/>
    <w:rsid w:val="009C69F4"/>
    <w:rsid w:val="009D05B9"/>
    <w:rsid w:val="009E6E16"/>
    <w:rsid w:val="009F1292"/>
    <w:rsid w:val="00A05F23"/>
    <w:rsid w:val="00A06162"/>
    <w:rsid w:val="00A36387"/>
    <w:rsid w:val="00A4131F"/>
    <w:rsid w:val="00A442C6"/>
    <w:rsid w:val="00A655E9"/>
    <w:rsid w:val="00A738FD"/>
    <w:rsid w:val="00A87A07"/>
    <w:rsid w:val="00A95F84"/>
    <w:rsid w:val="00AA4CAA"/>
    <w:rsid w:val="00AA721C"/>
    <w:rsid w:val="00AB1982"/>
    <w:rsid w:val="00AC4258"/>
    <w:rsid w:val="00AE1EB7"/>
    <w:rsid w:val="00AF0541"/>
    <w:rsid w:val="00B22EFD"/>
    <w:rsid w:val="00B34C9D"/>
    <w:rsid w:val="00B44B6D"/>
    <w:rsid w:val="00B93450"/>
    <w:rsid w:val="00BA3F54"/>
    <w:rsid w:val="00BB3FF8"/>
    <w:rsid w:val="00BB4A52"/>
    <w:rsid w:val="00BC408F"/>
    <w:rsid w:val="00BD671B"/>
    <w:rsid w:val="00C0788D"/>
    <w:rsid w:val="00C209F2"/>
    <w:rsid w:val="00C50BB5"/>
    <w:rsid w:val="00C60960"/>
    <w:rsid w:val="00C6574D"/>
    <w:rsid w:val="00C96640"/>
    <w:rsid w:val="00CA097E"/>
    <w:rsid w:val="00CD14EC"/>
    <w:rsid w:val="00CF7ADC"/>
    <w:rsid w:val="00D1723A"/>
    <w:rsid w:val="00D31B75"/>
    <w:rsid w:val="00D47228"/>
    <w:rsid w:val="00D7331D"/>
    <w:rsid w:val="00D97A6D"/>
    <w:rsid w:val="00DB123E"/>
    <w:rsid w:val="00DD1725"/>
    <w:rsid w:val="00DD18CB"/>
    <w:rsid w:val="00DF6735"/>
    <w:rsid w:val="00E000D8"/>
    <w:rsid w:val="00E24E03"/>
    <w:rsid w:val="00E7686B"/>
    <w:rsid w:val="00E962A6"/>
    <w:rsid w:val="00EA3CC2"/>
    <w:rsid w:val="00EC2036"/>
    <w:rsid w:val="00EE7C0A"/>
    <w:rsid w:val="00F35832"/>
    <w:rsid w:val="00F37503"/>
    <w:rsid w:val="00F41303"/>
    <w:rsid w:val="00FD2921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F965"/>
  <w15:chartTrackingRefBased/>
  <w15:docId w15:val="{BD518DCB-4199-1946-BD0D-5E8E6F46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503"/>
    <w:pPr>
      <w:widowControl w:val="0"/>
    </w:pPr>
    <w:rPr>
      <w:rFonts w:ascii="Courier New" w:eastAsia="Times New Roman" w:hAnsi="Courier New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qFormat/>
    <w:rsid w:val="004F04C5"/>
    <w:rPr>
      <w:rFonts w:ascii="Times" w:hAnsi="Times"/>
    </w:rPr>
  </w:style>
  <w:style w:type="character" w:styleId="Hyperlink">
    <w:name w:val="Hyperlink"/>
    <w:uiPriority w:val="99"/>
    <w:rsid w:val="00CA0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69F4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apple-converted-space">
    <w:name w:val="apple-converted-space"/>
    <w:basedOn w:val="DefaultParagraphFont"/>
    <w:rsid w:val="00142187"/>
  </w:style>
  <w:style w:type="paragraph" w:styleId="Header">
    <w:name w:val="header"/>
    <w:basedOn w:val="Normal"/>
    <w:link w:val="HeaderChar"/>
    <w:uiPriority w:val="99"/>
    <w:unhideWhenUsed/>
    <w:rsid w:val="004B6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49B"/>
    <w:rPr>
      <w:rFonts w:ascii="Courier New" w:eastAsia="Times New Roman" w:hAnsi="Courier New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6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49B"/>
    <w:rPr>
      <w:rFonts w:ascii="Courier New" w:eastAsia="Times New Roman" w:hAnsi="Courier New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4B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Door</dc:creator>
  <cp:keywords/>
  <dc:description/>
  <cp:lastModifiedBy>Kristine Door</cp:lastModifiedBy>
  <cp:revision>32</cp:revision>
  <cp:lastPrinted>2020-11-02T21:51:00Z</cp:lastPrinted>
  <dcterms:created xsi:type="dcterms:W3CDTF">2020-06-15T18:54:00Z</dcterms:created>
  <dcterms:modified xsi:type="dcterms:W3CDTF">2020-11-03T13:55:00Z</dcterms:modified>
</cp:coreProperties>
</file>